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70538" w14:textId="77777777" w:rsidR="006F5A31" w:rsidRPr="009D2001" w:rsidRDefault="00B94E20" w:rsidP="00B94E20">
      <w:pPr>
        <w:jc w:val="center"/>
      </w:pPr>
      <w:r w:rsidRPr="009D2001">
        <w:rPr>
          <w:noProof/>
        </w:rPr>
        <mc:AlternateContent>
          <mc:Choice Requires="wps">
            <w:drawing>
              <wp:inline distT="0" distB="0" distL="0" distR="0" wp14:anchorId="125A611F" wp14:editId="304C8AF3">
                <wp:extent cx="304800" cy="304800"/>
                <wp:effectExtent l="0" t="0" r="0" b="0"/>
                <wp:docPr id="1" name="Rectangle 1" descr="https://brand.wsu.edu/wp-content/themes/brand/images/pages/logos/wsu-signature-defaul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E7C733" id="Rectangle 1" o:spid="_x0000_s1026" alt="https://brand.wsu.edu/wp-content/themes/brand/images/pages/logos/wsu-signature-default.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GlKMcbwAgAAGgY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9D2001">
        <w:rPr>
          <w:noProof/>
        </w:rPr>
        <mc:AlternateContent>
          <mc:Choice Requires="wps">
            <w:drawing>
              <wp:inline distT="0" distB="0" distL="0" distR="0" wp14:anchorId="037B57F5" wp14:editId="2DEA1704">
                <wp:extent cx="304800" cy="304800"/>
                <wp:effectExtent l="0" t="0" r="0" b="0"/>
                <wp:docPr id="4" name="Rectangle 4" descr="https://brand.wsu.edu/wp-content/themes/brand/images/pages/logos/wsu-signature-defaul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8FDB33" id="Rectangle 4" o:spid="_x0000_s1026" alt="https://brand.wsu.edu/wp-content/themes/brand/images/pages/logos/wsu-signature-default.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XAmGCfICAAAa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9D2001">
        <w:rPr>
          <w:noProof/>
        </w:rPr>
        <w:drawing>
          <wp:inline distT="0" distB="0" distL="0" distR="0" wp14:anchorId="0881B319" wp14:editId="72C073DC">
            <wp:extent cx="27432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857250"/>
                    </a:xfrm>
                    <a:prstGeom prst="rect">
                      <a:avLst/>
                    </a:prstGeom>
                  </pic:spPr>
                </pic:pic>
              </a:graphicData>
            </a:graphic>
          </wp:inline>
        </w:drawing>
      </w:r>
    </w:p>
    <w:p w14:paraId="0C5FFE1A" w14:textId="77777777" w:rsidR="00DC6EB1" w:rsidRPr="009D2001" w:rsidRDefault="00DC6EB1" w:rsidP="00B94E20">
      <w:pPr>
        <w:jc w:val="center"/>
      </w:pPr>
    </w:p>
    <w:p w14:paraId="59A3ED3B" w14:textId="77777777" w:rsidR="006223FE" w:rsidRPr="009D2001" w:rsidRDefault="006223FE" w:rsidP="00B94E20">
      <w:pPr>
        <w:jc w:val="center"/>
      </w:pPr>
    </w:p>
    <w:p w14:paraId="00D0DCB6" w14:textId="77777777" w:rsidR="006223FE" w:rsidRPr="009D2001" w:rsidRDefault="006223FE" w:rsidP="00B94E20">
      <w:pPr>
        <w:jc w:val="center"/>
      </w:pPr>
    </w:p>
    <w:p w14:paraId="67AFD149" w14:textId="77777777" w:rsidR="006223FE" w:rsidRPr="009D2001" w:rsidRDefault="00505107" w:rsidP="00812069">
      <w:pPr>
        <w:spacing w:after="0"/>
        <w:jc w:val="center"/>
        <w:rPr>
          <w:rFonts w:cstheme="minorHAnsi"/>
          <w:b/>
          <w:sz w:val="48"/>
          <w:szCs w:val="48"/>
        </w:rPr>
      </w:pPr>
      <w:r>
        <w:rPr>
          <w:rFonts w:cstheme="minorHAnsi"/>
          <w:b/>
          <w:sz w:val="48"/>
          <w:szCs w:val="48"/>
        </w:rPr>
        <w:t>Announcement of Opportunity</w:t>
      </w:r>
    </w:p>
    <w:p w14:paraId="5EFCCCF0" w14:textId="77777777" w:rsidR="006223FE" w:rsidRPr="009D2001" w:rsidRDefault="006223FE" w:rsidP="00812069">
      <w:pPr>
        <w:spacing w:after="0"/>
        <w:jc w:val="center"/>
        <w:rPr>
          <w:rFonts w:cstheme="minorHAnsi"/>
          <w:b/>
          <w:sz w:val="48"/>
          <w:szCs w:val="48"/>
        </w:rPr>
      </w:pPr>
      <w:r w:rsidRPr="009D2001">
        <w:rPr>
          <w:rFonts w:cstheme="minorHAnsi"/>
          <w:b/>
          <w:sz w:val="48"/>
          <w:szCs w:val="48"/>
        </w:rPr>
        <w:t xml:space="preserve">For </w:t>
      </w:r>
    </w:p>
    <w:p w14:paraId="234EFC50" w14:textId="77777777" w:rsidR="006223FE" w:rsidRPr="009D2001" w:rsidRDefault="006223FE" w:rsidP="00812069">
      <w:pPr>
        <w:spacing w:after="0"/>
        <w:jc w:val="center"/>
        <w:rPr>
          <w:rFonts w:cstheme="minorHAnsi"/>
          <w:b/>
          <w:sz w:val="48"/>
          <w:szCs w:val="48"/>
        </w:rPr>
      </w:pPr>
      <w:r w:rsidRPr="009D2001">
        <w:rPr>
          <w:rFonts w:cstheme="minorHAnsi"/>
          <w:b/>
          <w:sz w:val="48"/>
          <w:szCs w:val="48"/>
        </w:rPr>
        <w:t xml:space="preserve">Food Service </w:t>
      </w:r>
    </w:p>
    <w:p w14:paraId="28325CD6" w14:textId="77777777" w:rsidR="00AE37FC" w:rsidRPr="009D2001" w:rsidRDefault="00505107" w:rsidP="00812069">
      <w:pPr>
        <w:spacing w:after="0"/>
        <w:jc w:val="center"/>
        <w:rPr>
          <w:rFonts w:cstheme="minorHAnsi"/>
          <w:b/>
          <w:sz w:val="48"/>
          <w:szCs w:val="48"/>
        </w:rPr>
      </w:pPr>
      <w:r>
        <w:rPr>
          <w:rFonts w:cstheme="minorHAnsi"/>
          <w:b/>
          <w:sz w:val="48"/>
          <w:szCs w:val="48"/>
        </w:rPr>
        <w:t>Compton Union Building (CUB)</w:t>
      </w:r>
    </w:p>
    <w:p w14:paraId="2F203411" w14:textId="77777777" w:rsidR="00AE37FC" w:rsidRPr="009D2001" w:rsidRDefault="00C708E2" w:rsidP="00812069">
      <w:pPr>
        <w:spacing w:after="0"/>
        <w:jc w:val="center"/>
        <w:rPr>
          <w:rFonts w:cstheme="minorHAnsi"/>
          <w:b/>
          <w:sz w:val="48"/>
          <w:szCs w:val="48"/>
        </w:rPr>
      </w:pPr>
      <w:r w:rsidRPr="009D2001">
        <w:rPr>
          <w:rFonts w:cstheme="minorHAnsi"/>
          <w:b/>
          <w:sz w:val="48"/>
          <w:szCs w:val="48"/>
        </w:rPr>
        <w:t>At</w:t>
      </w:r>
    </w:p>
    <w:p w14:paraId="017A3E1B" w14:textId="77777777" w:rsidR="00AE37FC" w:rsidRPr="009D2001" w:rsidRDefault="006223FE" w:rsidP="00AE37FC">
      <w:pPr>
        <w:spacing w:after="0"/>
        <w:jc w:val="center"/>
        <w:rPr>
          <w:rFonts w:cstheme="minorHAnsi"/>
          <w:b/>
          <w:sz w:val="48"/>
          <w:szCs w:val="48"/>
        </w:rPr>
      </w:pPr>
      <w:r w:rsidRPr="009D2001">
        <w:rPr>
          <w:rFonts w:cstheme="minorHAnsi"/>
          <w:b/>
          <w:sz w:val="48"/>
          <w:szCs w:val="48"/>
        </w:rPr>
        <w:t xml:space="preserve">Washington State University </w:t>
      </w:r>
    </w:p>
    <w:p w14:paraId="49AD41B0" w14:textId="77777777" w:rsidR="00812069" w:rsidRPr="009D2001" w:rsidRDefault="00505107" w:rsidP="00AE37FC">
      <w:pPr>
        <w:spacing w:after="0"/>
        <w:jc w:val="center"/>
        <w:rPr>
          <w:rFonts w:cstheme="minorHAnsi"/>
          <w:b/>
          <w:sz w:val="28"/>
          <w:szCs w:val="28"/>
        </w:rPr>
      </w:pPr>
      <w:r>
        <w:rPr>
          <w:rFonts w:cstheme="minorHAnsi"/>
          <w:b/>
          <w:sz w:val="28"/>
          <w:szCs w:val="28"/>
        </w:rPr>
        <w:t>AOO #30480/CCN001688</w:t>
      </w:r>
    </w:p>
    <w:p w14:paraId="16BDD967" w14:textId="77777777" w:rsidR="00812069" w:rsidRPr="009D2001" w:rsidRDefault="00812069" w:rsidP="00B94E20">
      <w:pPr>
        <w:jc w:val="center"/>
        <w:rPr>
          <w:rFonts w:cstheme="minorHAnsi"/>
          <w:b/>
          <w:sz w:val="48"/>
          <w:szCs w:val="48"/>
        </w:rPr>
      </w:pPr>
    </w:p>
    <w:p w14:paraId="0C4A08E8" w14:textId="77777777" w:rsidR="00812069" w:rsidRPr="009D2001" w:rsidRDefault="00812069" w:rsidP="00B94E20">
      <w:pPr>
        <w:jc w:val="center"/>
        <w:rPr>
          <w:rFonts w:cstheme="minorHAnsi"/>
          <w:b/>
          <w:sz w:val="48"/>
          <w:szCs w:val="48"/>
        </w:rPr>
      </w:pPr>
    </w:p>
    <w:p w14:paraId="0F446082" w14:textId="77777777" w:rsidR="00812069" w:rsidRPr="009D2001" w:rsidRDefault="00812069" w:rsidP="00B94E20">
      <w:pPr>
        <w:jc w:val="center"/>
        <w:rPr>
          <w:rFonts w:cstheme="minorHAnsi"/>
          <w:b/>
          <w:sz w:val="48"/>
          <w:szCs w:val="48"/>
        </w:rPr>
      </w:pPr>
    </w:p>
    <w:p w14:paraId="4D3725DB" w14:textId="77777777" w:rsidR="00812069" w:rsidRPr="009D2001" w:rsidRDefault="00812069" w:rsidP="00B94E20">
      <w:pPr>
        <w:jc w:val="center"/>
        <w:rPr>
          <w:rFonts w:cstheme="minorHAnsi"/>
          <w:b/>
          <w:sz w:val="28"/>
          <w:szCs w:val="28"/>
        </w:rPr>
      </w:pPr>
      <w:r w:rsidRPr="009D2001">
        <w:rPr>
          <w:rFonts w:cstheme="minorHAnsi"/>
          <w:b/>
          <w:sz w:val="28"/>
          <w:szCs w:val="28"/>
        </w:rPr>
        <w:t>Washington State University Contact</w:t>
      </w:r>
      <w:r w:rsidR="00CE212C">
        <w:rPr>
          <w:rFonts w:cstheme="minorHAnsi"/>
          <w:b/>
          <w:sz w:val="28"/>
          <w:szCs w:val="28"/>
        </w:rPr>
        <w:t>:</w:t>
      </w:r>
    </w:p>
    <w:p w14:paraId="57B4191A" w14:textId="77777777" w:rsidR="00812069" w:rsidRPr="009D2001" w:rsidRDefault="00907A2B" w:rsidP="00812069">
      <w:pPr>
        <w:spacing w:after="0"/>
        <w:jc w:val="center"/>
        <w:rPr>
          <w:rFonts w:cstheme="minorHAnsi"/>
          <w:b/>
          <w:sz w:val="28"/>
          <w:szCs w:val="28"/>
        </w:rPr>
      </w:pPr>
      <w:r>
        <w:rPr>
          <w:rFonts w:cstheme="minorHAnsi"/>
          <w:b/>
          <w:sz w:val="28"/>
          <w:szCs w:val="28"/>
        </w:rPr>
        <w:t>Karee Shaw</w:t>
      </w:r>
      <w:r w:rsidR="00CE212C">
        <w:rPr>
          <w:rFonts w:cstheme="minorHAnsi"/>
          <w:b/>
          <w:sz w:val="28"/>
          <w:szCs w:val="28"/>
        </w:rPr>
        <w:t xml:space="preserve"> (“</w:t>
      </w:r>
      <w:r>
        <w:rPr>
          <w:rFonts w:cstheme="minorHAnsi"/>
          <w:b/>
          <w:sz w:val="28"/>
          <w:szCs w:val="28"/>
        </w:rPr>
        <w:t>AOO</w:t>
      </w:r>
      <w:r w:rsidR="00CE212C">
        <w:rPr>
          <w:rFonts w:cstheme="minorHAnsi"/>
          <w:b/>
          <w:sz w:val="28"/>
          <w:szCs w:val="28"/>
        </w:rPr>
        <w:t xml:space="preserve"> Coordinator”)</w:t>
      </w:r>
    </w:p>
    <w:p w14:paraId="3333CC6B" w14:textId="00EC255F" w:rsidR="00812069" w:rsidRPr="009D2001" w:rsidRDefault="00907A2B" w:rsidP="00812069">
      <w:pPr>
        <w:spacing w:after="0"/>
        <w:jc w:val="center"/>
        <w:rPr>
          <w:rFonts w:cstheme="minorHAnsi"/>
          <w:b/>
          <w:sz w:val="28"/>
          <w:szCs w:val="28"/>
        </w:rPr>
      </w:pPr>
      <w:r>
        <w:rPr>
          <w:rFonts w:cstheme="minorHAnsi"/>
          <w:b/>
          <w:sz w:val="28"/>
          <w:szCs w:val="28"/>
        </w:rPr>
        <w:t xml:space="preserve">Director, </w:t>
      </w:r>
      <w:r w:rsidR="00656266">
        <w:rPr>
          <w:rFonts w:cstheme="minorHAnsi"/>
          <w:b/>
          <w:sz w:val="28"/>
          <w:szCs w:val="28"/>
        </w:rPr>
        <w:t>Facilities and</w:t>
      </w:r>
      <w:r>
        <w:rPr>
          <w:rFonts w:cstheme="minorHAnsi"/>
          <w:b/>
          <w:sz w:val="28"/>
          <w:szCs w:val="28"/>
        </w:rPr>
        <w:t xml:space="preserve"> Operations</w:t>
      </w:r>
    </w:p>
    <w:p w14:paraId="6535F3C5" w14:textId="77777777" w:rsidR="00812069" w:rsidRPr="009D2001" w:rsidRDefault="00812069" w:rsidP="00812069">
      <w:pPr>
        <w:spacing w:after="0"/>
        <w:jc w:val="center"/>
        <w:rPr>
          <w:rFonts w:cstheme="minorHAnsi"/>
          <w:b/>
          <w:sz w:val="28"/>
          <w:szCs w:val="28"/>
        </w:rPr>
      </w:pPr>
      <w:r w:rsidRPr="009D2001">
        <w:rPr>
          <w:rFonts w:cstheme="minorHAnsi"/>
          <w:b/>
          <w:sz w:val="28"/>
          <w:szCs w:val="28"/>
        </w:rPr>
        <w:t xml:space="preserve">Washington State </w:t>
      </w:r>
      <w:r w:rsidR="00907A2B">
        <w:rPr>
          <w:rFonts w:cstheme="minorHAnsi"/>
          <w:b/>
          <w:sz w:val="28"/>
          <w:szCs w:val="28"/>
        </w:rPr>
        <w:t>University</w:t>
      </w:r>
    </w:p>
    <w:p w14:paraId="61D5B0AB" w14:textId="77777777" w:rsidR="00907A2B" w:rsidRPr="00907A2B" w:rsidRDefault="00907A2B" w:rsidP="00812069">
      <w:pPr>
        <w:spacing w:after="0"/>
        <w:jc w:val="center"/>
        <w:rPr>
          <w:rFonts w:cstheme="minorHAnsi"/>
          <w:b/>
          <w:color w:val="0A0A0A"/>
          <w:sz w:val="28"/>
          <w:szCs w:val="28"/>
          <w:lang w:val="en"/>
        </w:rPr>
      </w:pPr>
      <w:r w:rsidRPr="00907A2B">
        <w:rPr>
          <w:rFonts w:cstheme="minorHAnsi"/>
          <w:b/>
          <w:color w:val="0A0A0A"/>
          <w:sz w:val="28"/>
          <w:szCs w:val="28"/>
          <w:lang w:val="en"/>
        </w:rPr>
        <w:t xml:space="preserve">1500 Glenn Terrell Mall </w:t>
      </w:r>
    </w:p>
    <w:p w14:paraId="5DE783BC" w14:textId="77777777" w:rsidR="00812069" w:rsidRPr="009D2001" w:rsidRDefault="00812069" w:rsidP="00812069">
      <w:pPr>
        <w:spacing w:after="0"/>
        <w:jc w:val="center"/>
        <w:rPr>
          <w:rFonts w:cstheme="minorHAnsi"/>
          <w:b/>
          <w:sz w:val="28"/>
          <w:szCs w:val="28"/>
        </w:rPr>
      </w:pPr>
      <w:r w:rsidRPr="009D2001">
        <w:rPr>
          <w:rFonts w:cstheme="minorHAnsi"/>
          <w:b/>
          <w:sz w:val="28"/>
          <w:szCs w:val="28"/>
        </w:rPr>
        <w:t xml:space="preserve">Pullman, </w:t>
      </w:r>
      <w:r w:rsidR="00C708E2" w:rsidRPr="009D2001">
        <w:rPr>
          <w:rFonts w:cstheme="minorHAnsi"/>
          <w:b/>
          <w:sz w:val="28"/>
          <w:szCs w:val="28"/>
        </w:rPr>
        <w:t>WA</w:t>
      </w:r>
      <w:r w:rsidRPr="009D2001">
        <w:rPr>
          <w:rFonts w:cstheme="minorHAnsi"/>
          <w:b/>
          <w:sz w:val="28"/>
          <w:szCs w:val="28"/>
        </w:rPr>
        <w:t xml:space="preserve">. 99164 </w:t>
      </w:r>
    </w:p>
    <w:p w14:paraId="15B5A78E" w14:textId="12A9D218" w:rsidR="00F71A91" w:rsidRPr="009D2001" w:rsidRDefault="00812069" w:rsidP="00812069">
      <w:pPr>
        <w:spacing w:after="0"/>
        <w:jc w:val="center"/>
        <w:rPr>
          <w:rFonts w:cstheme="minorHAnsi"/>
          <w:b/>
          <w:sz w:val="28"/>
          <w:szCs w:val="28"/>
        </w:rPr>
      </w:pPr>
      <w:r w:rsidRPr="009D2001">
        <w:rPr>
          <w:rFonts w:cstheme="minorHAnsi"/>
          <w:b/>
          <w:sz w:val="28"/>
          <w:szCs w:val="28"/>
        </w:rPr>
        <w:t>Tel: (509) 335-</w:t>
      </w:r>
      <w:r w:rsidR="00907A2B">
        <w:rPr>
          <w:rFonts w:cstheme="minorHAnsi"/>
          <w:b/>
          <w:sz w:val="28"/>
          <w:szCs w:val="28"/>
        </w:rPr>
        <w:t>8711</w:t>
      </w:r>
      <w:r w:rsidR="002F3479" w:rsidRPr="009D2001">
        <w:rPr>
          <w:rFonts w:cstheme="minorHAnsi"/>
          <w:b/>
          <w:sz w:val="28"/>
          <w:szCs w:val="28"/>
        </w:rPr>
        <w:t xml:space="preserve"> </w:t>
      </w:r>
      <w:r w:rsidR="008A5927">
        <w:rPr>
          <w:rFonts w:cstheme="minorHAnsi"/>
          <w:b/>
          <w:sz w:val="28"/>
          <w:szCs w:val="28"/>
        </w:rPr>
        <w:t>Fax: (509)335-3837</w:t>
      </w:r>
    </w:p>
    <w:p w14:paraId="74E9A768" w14:textId="77777777" w:rsidR="00812069" w:rsidRPr="009D2001" w:rsidRDefault="00907A2B" w:rsidP="00812069">
      <w:pPr>
        <w:spacing w:after="0"/>
        <w:jc w:val="center"/>
        <w:rPr>
          <w:rFonts w:cstheme="minorHAnsi"/>
          <w:b/>
          <w:sz w:val="28"/>
          <w:szCs w:val="28"/>
        </w:rPr>
      </w:pPr>
      <w:r>
        <w:rPr>
          <w:rFonts w:cstheme="minorHAnsi"/>
          <w:b/>
          <w:sz w:val="28"/>
          <w:szCs w:val="28"/>
        </w:rPr>
        <w:t>karee.shaw</w:t>
      </w:r>
      <w:r w:rsidR="00F71A91" w:rsidRPr="009D2001">
        <w:rPr>
          <w:rFonts w:cstheme="minorHAnsi"/>
          <w:b/>
          <w:sz w:val="28"/>
          <w:szCs w:val="28"/>
        </w:rPr>
        <w:t>@wsu.edu</w:t>
      </w:r>
      <w:r w:rsidR="00812069" w:rsidRPr="009D2001">
        <w:rPr>
          <w:rFonts w:cstheme="minorHAnsi"/>
          <w:b/>
          <w:sz w:val="28"/>
          <w:szCs w:val="28"/>
        </w:rPr>
        <w:t xml:space="preserve"> </w:t>
      </w:r>
    </w:p>
    <w:p w14:paraId="42C84328" w14:textId="77777777" w:rsidR="00A87BAC" w:rsidRPr="009D2001" w:rsidRDefault="00A87BAC" w:rsidP="00812069">
      <w:pPr>
        <w:spacing w:after="0"/>
        <w:jc w:val="center"/>
        <w:rPr>
          <w:rFonts w:cstheme="minorHAnsi"/>
          <w:b/>
          <w:sz w:val="28"/>
          <w:szCs w:val="28"/>
        </w:rPr>
      </w:pPr>
    </w:p>
    <w:p w14:paraId="17C53179" w14:textId="77777777" w:rsidR="00A87BAC" w:rsidRPr="00293A31" w:rsidRDefault="00312039" w:rsidP="00312039">
      <w:pPr>
        <w:spacing w:after="0"/>
        <w:rPr>
          <w:rFonts w:cstheme="minorHAnsi"/>
          <w:b/>
          <w:sz w:val="24"/>
          <w:szCs w:val="24"/>
        </w:rPr>
      </w:pPr>
      <w:r w:rsidRPr="00293A31">
        <w:rPr>
          <w:rFonts w:cstheme="minorHAnsi"/>
          <w:b/>
          <w:sz w:val="24"/>
          <w:szCs w:val="24"/>
        </w:rPr>
        <w:lastRenderedPageBreak/>
        <w:t>1.0 Introduction</w:t>
      </w:r>
    </w:p>
    <w:p w14:paraId="03079D91" w14:textId="77777777" w:rsidR="00312039" w:rsidRPr="009D2001" w:rsidRDefault="00312039" w:rsidP="00812069">
      <w:pPr>
        <w:spacing w:after="0"/>
        <w:jc w:val="center"/>
        <w:rPr>
          <w:rFonts w:cstheme="minorHAnsi"/>
          <w:b/>
          <w:sz w:val="28"/>
          <w:szCs w:val="28"/>
        </w:rPr>
      </w:pPr>
    </w:p>
    <w:p w14:paraId="56347667" w14:textId="77777777" w:rsidR="00545FC5" w:rsidRPr="006920AB" w:rsidRDefault="00A87BAC" w:rsidP="00A87BAC">
      <w:pPr>
        <w:spacing w:after="0"/>
        <w:rPr>
          <w:rFonts w:cstheme="minorHAnsi"/>
          <w:sz w:val="24"/>
          <w:szCs w:val="24"/>
        </w:rPr>
      </w:pPr>
      <w:r w:rsidRPr="006920AB">
        <w:rPr>
          <w:rFonts w:cstheme="minorHAnsi"/>
          <w:b/>
          <w:sz w:val="24"/>
          <w:szCs w:val="24"/>
        </w:rPr>
        <w:t xml:space="preserve">Purpose of </w:t>
      </w:r>
      <w:r w:rsidR="000A72F3">
        <w:rPr>
          <w:rFonts w:cstheme="minorHAnsi"/>
          <w:b/>
          <w:sz w:val="24"/>
          <w:szCs w:val="24"/>
        </w:rPr>
        <w:t>AOO</w:t>
      </w:r>
    </w:p>
    <w:p w14:paraId="35AF2623" w14:textId="4F3EE808" w:rsidR="00A87BAC" w:rsidRPr="006920AB" w:rsidRDefault="00A87BAC" w:rsidP="00B16FB4">
      <w:pPr>
        <w:spacing w:after="0" w:line="240" w:lineRule="auto"/>
        <w:jc w:val="both"/>
        <w:rPr>
          <w:rFonts w:cstheme="minorHAnsi"/>
          <w:sz w:val="24"/>
          <w:szCs w:val="24"/>
        </w:rPr>
      </w:pPr>
      <w:r w:rsidRPr="00FD2330">
        <w:rPr>
          <w:rFonts w:eastAsia="Times New Roman" w:cs="Times New Roman"/>
          <w:sz w:val="24"/>
          <w:szCs w:val="24"/>
        </w:rPr>
        <w:t xml:space="preserve">The purpose of this </w:t>
      </w:r>
      <w:r w:rsidR="000A72F3">
        <w:rPr>
          <w:rFonts w:eastAsia="Times New Roman" w:cs="Times New Roman"/>
          <w:sz w:val="24"/>
          <w:szCs w:val="24"/>
        </w:rPr>
        <w:t>Announcement of Opportunity (AOO</w:t>
      </w:r>
      <w:r w:rsidRPr="00FD2330">
        <w:rPr>
          <w:rFonts w:eastAsia="Times New Roman" w:cs="Times New Roman"/>
          <w:sz w:val="24"/>
          <w:szCs w:val="24"/>
        </w:rPr>
        <w:t xml:space="preserve">) is to solicit </w:t>
      </w:r>
      <w:r w:rsidR="00624825" w:rsidRPr="00FD2330">
        <w:rPr>
          <w:rFonts w:eastAsia="Times New Roman" w:cs="Times New Roman"/>
          <w:sz w:val="24"/>
          <w:szCs w:val="24"/>
        </w:rPr>
        <w:t xml:space="preserve">proposals from </w:t>
      </w:r>
      <w:r w:rsidR="00D21AF3">
        <w:rPr>
          <w:rFonts w:eastAsia="Times New Roman" w:cs="Times New Roman"/>
          <w:sz w:val="24"/>
          <w:szCs w:val="24"/>
        </w:rPr>
        <w:t xml:space="preserve">qualified </w:t>
      </w:r>
      <w:r w:rsidR="00624825" w:rsidRPr="00FD2330">
        <w:rPr>
          <w:rFonts w:eastAsia="Times New Roman" w:cs="Times New Roman"/>
          <w:sz w:val="24"/>
          <w:szCs w:val="24"/>
        </w:rPr>
        <w:t xml:space="preserve">and experienced </w:t>
      </w:r>
      <w:r w:rsidR="00D21AF3">
        <w:rPr>
          <w:rFonts w:eastAsia="Times New Roman" w:cs="Times New Roman"/>
          <w:sz w:val="24"/>
          <w:szCs w:val="24"/>
        </w:rPr>
        <w:t xml:space="preserve">retail </w:t>
      </w:r>
      <w:r w:rsidRPr="00FD2330">
        <w:rPr>
          <w:rFonts w:eastAsia="Times New Roman" w:cs="Times New Roman"/>
          <w:sz w:val="24"/>
          <w:szCs w:val="24"/>
        </w:rPr>
        <w:t xml:space="preserve">food </w:t>
      </w:r>
      <w:r w:rsidR="00D21AF3">
        <w:rPr>
          <w:rFonts w:eastAsia="Times New Roman" w:cs="Times New Roman"/>
          <w:sz w:val="24"/>
          <w:szCs w:val="24"/>
        </w:rPr>
        <w:t xml:space="preserve">vendors </w:t>
      </w:r>
      <w:r w:rsidR="008E3A0B" w:rsidRPr="00FD2330">
        <w:rPr>
          <w:rFonts w:eastAsia="Times New Roman" w:cs="Times New Roman"/>
          <w:sz w:val="24"/>
          <w:szCs w:val="24"/>
        </w:rPr>
        <w:t>and</w:t>
      </w:r>
      <w:r w:rsidRPr="00FD2330">
        <w:rPr>
          <w:rFonts w:eastAsia="Times New Roman" w:cs="Times New Roman"/>
          <w:sz w:val="24"/>
          <w:szCs w:val="24"/>
        </w:rPr>
        <w:t xml:space="preserve"> to enter into </w:t>
      </w:r>
      <w:r w:rsidR="00363DBC">
        <w:rPr>
          <w:rFonts w:eastAsia="Times New Roman" w:cs="Times New Roman"/>
          <w:sz w:val="24"/>
          <w:szCs w:val="24"/>
        </w:rPr>
        <w:t xml:space="preserve">a lease </w:t>
      </w:r>
      <w:r w:rsidR="00624825" w:rsidRPr="00FD2330">
        <w:rPr>
          <w:rFonts w:eastAsia="Times New Roman" w:cs="Times New Roman"/>
          <w:sz w:val="24"/>
          <w:szCs w:val="24"/>
        </w:rPr>
        <w:t>(the “</w:t>
      </w:r>
      <w:r w:rsidR="00363DBC">
        <w:rPr>
          <w:rFonts w:eastAsia="Times New Roman" w:cs="Times New Roman"/>
          <w:sz w:val="24"/>
          <w:szCs w:val="24"/>
        </w:rPr>
        <w:t>Lease</w:t>
      </w:r>
      <w:r w:rsidR="00624825" w:rsidRPr="00FD2330">
        <w:rPr>
          <w:rFonts w:eastAsia="Times New Roman" w:cs="Times New Roman"/>
          <w:sz w:val="24"/>
          <w:szCs w:val="24"/>
        </w:rPr>
        <w:t>”)</w:t>
      </w:r>
      <w:r w:rsidRPr="00FD2330">
        <w:rPr>
          <w:rFonts w:eastAsia="Times New Roman" w:cs="Times New Roman"/>
          <w:sz w:val="24"/>
          <w:szCs w:val="24"/>
        </w:rPr>
        <w:t xml:space="preserve"> with </w:t>
      </w:r>
      <w:r w:rsidR="00D21AF3">
        <w:rPr>
          <w:rFonts w:eastAsia="Times New Roman" w:cs="Times New Roman"/>
          <w:sz w:val="24"/>
          <w:szCs w:val="24"/>
        </w:rPr>
        <w:t xml:space="preserve">the selected </w:t>
      </w:r>
      <w:r w:rsidR="00363DBC">
        <w:rPr>
          <w:rFonts w:eastAsia="Times New Roman" w:cs="Times New Roman"/>
          <w:sz w:val="24"/>
          <w:szCs w:val="24"/>
        </w:rPr>
        <w:t>proposer</w:t>
      </w:r>
      <w:r w:rsidR="002D2824" w:rsidRPr="00FD2330">
        <w:rPr>
          <w:rFonts w:eastAsia="Times New Roman" w:cs="Times New Roman"/>
          <w:sz w:val="24"/>
          <w:szCs w:val="24"/>
        </w:rPr>
        <w:t xml:space="preserve"> </w:t>
      </w:r>
      <w:r w:rsidRPr="00FD2330">
        <w:rPr>
          <w:rFonts w:eastAsia="Times New Roman" w:cs="Times New Roman"/>
          <w:sz w:val="24"/>
          <w:szCs w:val="24"/>
        </w:rPr>
        <w:t xml:space="preserve">to </w:t>
      </w:r>
      <w:r w:rsidR="00AF060B" w:rsidRPr="00FD2330">
        <w:rPr>
          <w:rFonts w:eastAsia="Times New Roman" w:cs="Times New Roman"/>
          <w:sz w:val="24"/>
          <w:szCs w:val="24"/>
        </w:rPr>
        <w:t xml:space="preserve">operate </w:t>
      </w:r>
      <w:r w:rsidR="00363DBC">
        <w:rPr>
          <w:rFonts w:eastAsia="Times New Roman" w:cs="Times New Roman"/>
          <w:sz w:val="24"/>
          <w:szCs w:val="24"/>
        </w:rPr>
        <w:t xml:space="preserve">a </w:t>
      </w:r>
      <w:r w:rsidR="00D21AF3">
        <w:rPr>
          <w:rFonts w:eastAsia="Times New Roman" w:cs="Times New Roman"/>
          <w:sz w:val="24"/>
          <w:szCs w:val="24"/>
        </w:rPr>
        <w:t xml:space="preserve">retail </w:t>
      </w:r>
      <w:r w:rsidR="000A72F3">
        <w:rPr>
          <w:rFonts w:eastAsia="Times New Roman" w:cs="Times New Roman"/>
          <w:sz w:val="24"/>
          <w:szCs w:val="24"/>
        </w:rPr>
        <w:t xml:space="preserve">food </w:t>
      </w:r>
      <w:r w:rsidR="00363DBC">
        <w:rPr>
          <w:rFonts w:eastAsia="Times New Roman" w:cs="Times New Roman"/>
          <w:sz w:val="24"/>
          <w:szCs w:val="24"/>
        </w:rPr>
        <w:t xml:space="preserve">establishment in </w:t>
      </w:r>
      <w:r w:rsidR="00D21AF3">
        <w:rPr>
          <w:rFonts w:eastAsia="Times New Roman" w:cs="Times New Roman"/>
          <w:sz w:val="24"/>
          <w:szCs w:val="24"/>
        </w:rPr>
        <w:t xml:space="preserve">the </w:t>
      </w:r>
      <w:r w:rsidR="00680073">
        <w:rPr>
          <w:rFonts w:eastAsia="Times New Roman" w:cs="Times New Roman"/>
          <w:sz w:val="24"/>
          <w:szCs w:val="24"/>
        </w:rPr>
        <w:t xml:space="preserve">first </w:t>
      </w:r>
      <w:r w:rsidR="00CA7675">
        <w:rPr>
          <w:rFonts w:eastAsia="Times New Roman" w:cs="Times New Roman"/>
          <w:sz w:val="24"/>
          <w:szCs w:val="24"/>
        </w:rPr>
        <w:t xml:space="preserve">or ground </w:t>
      </w:r>
      <w:r w:rsidR="00680073">
        <w:rPr>
          <w:rFonts w:eastAsia="Times New Roman" w:cs="Times New Roman"/>
          <w:sz w:val="24"/>
          <w:szCs w:val="24"/>
        </w:rPr>
        <w:t xml:space="preserve">floor </w:t>
      </w:r>
      <w:r w:rsidR="00D21AF3">
        <w:rPr>
          <w:rFonts w:eastAsia="Times New Roman" w:cs="Times New Roman"/>
          <w:sz w:val="24"/>
          <w:szCs w:val="24"/>
        </w:rPr>
        <w:t xml:space="preserve">of the </w:t>
      </w:r>
      <w:r w:rsidR="000A72F3">
        <w:rPr>
          <w:rFonts w:eastAsia="Times New Roman" w:cs="Times New Roman"/>
          <w:sz w:val="24"/>
          <w:szCs w:val="24"/>
        </w:rPr>
        <w:t>Compton Union Building (CUB)</w:t>
      </w:r>
      <w:r w:rsidR="00AE37FC" w:rsidRPr="00FD2330">
        <w:rPr>
          <w:rFonts w:eastAsia="Times New Roman" w:cs="Times New Roman"/>
          <w:sz w:val="24"/>
          <w:szCs w:val="24"/>
        </w:rPr>
        <w:t xml:space="preserve"> at</w:t>
      </w:r>
      <w:r w:rsidR="00590924" w:rsidRPr="00FD2330">
        <w:rPr>
          <w:rFonts w:eastAsia="Times New Roman" w:cs="Times New Roman"/>
          <w:sz w:val="24"/>
          <w:szCs w:val="24"/>
        </w:rPr>
        <w:t xml:space="preserve"> Washington State University</w:t>
      </w:r>
      <w:r w:rsidR="00AE37FC" w:rsidRPr="00FD2330">
        <w:rPr>
          <w:rFonts w:eastAsia="Times New Roman" w:cs="Times New Roman"/>
          <w:sz w:val="24"/>
          <w:szCs w:val="24"/>
        </w:rPr>
        <w:t>. Washington State University</w:t>
      </w:r>
      <w:r w:rsidR="00AF060B" w:rsidRPr="00FD2330">
        <w:rPr>
          <w:rFonts w:eastAsia="Times New Roman" w:cs="Times New Roman"/>
          <w:sz w:val="24"/>
          <w:szCs w:val="24"/>
        </w:rPr>
        <w:t xml:space="preserve"> may </w:t>
      </w:r>
      <w:r w:rsidR="00590924" w:rsidRPr="00FD2330">
        <w:rPr>
          <w:rFonts w:eastAsia="Times New Roman" w:cs="Times New Roman"/>
          <w:sz w:val="24"/>
          <w:szCs w:val="24"/>
        </w:rPr>
        <w:t>hereafter</w:t>
      </w:r>
      <w:r w:rsidR="00750D68" w:rsidRPr="00FD2330">
        <w:rPr>
          <w:rFonts w:eastAsia="Times New Roman" w:cs="Times New Roman"/>
          <w:sz w:val="24"/>
          <w:szCs w:val="24"/>
        </w:rPr>
        <w:t xml:space="preserve"> be</w:t>
      </w:r>
      <w:r w:rsidR="00590924" w:rsidRPr="00FD2330">
        <w:rPr>
          <w:rFonts w:eastAsia="Times New Roman" w:cs="Times New Roman"/>
          <w:sz w:val="24"/>
          <w:szCs w:val="24"/>
        </w:rPr>
        <w:t xml:space="preserve"> referred to as </w:t>
      </w:r>
      <w:r w:rsidR="00AF060B" w:rsidRPr="00FD2330">
        <w:rPr>
          <w:rFonts w:eastAsia="Times New Roman" w:cs="Times New Roman"/>
          <w:sz w:val="24"/>
          <w:szCs w:val="24"/>
        </w:rPr>
        <w:t>“</w:t>
      </w:r>
      <w:r w:rsidR="00590924" w:rsidRPr="00FD2330">
        <w:rPr>
          <w:rFonts w:eastAsia="Times New Roman" w:cs="Times New Roman"/>
          <w:sz w:val="24"/>
          <w:szCs w:val="24"/>
        </w:rPr>
        <w:t>WSU</w:t>
      </w:r>
      <w:r w:rsidR="00AF060B" w:rsidRPr="00FD2330">
        <w:rPr>
          <w:rFonts w:eastAsia="Times New Roman" w:cs="Times New Roman"/>
          <w:sz w:val="24"/>
          <w:szCs w:val="24"/>
        </w:rPr>
        <w:t>”</w:t>
      </w:r>
      <w:r w:rsidR="00590924" w:rsidRPr="00FD2330">
        <w:rPr>
          <w:rFonts w:eastAsia="Times New Roman" w:cs="Times New Roman"/>
          <w:sz w:val="24"/>
          <w:szCs w:val="24"/>
        </w:rPr>
        <w:t xml:space="preserve"> or the “University”. WSU is examining several alternatives </w:t>
      </w:r>
      <w:r w:rsidR="00363DBC">
        <w:rPr>
          <w:rFonts w:eastAsia="Times New Roman" w:cs="Times New Roman"/>
          <w:sz w:val="24"/>
          <w:szCs w:val="24"/>
        </w:rPr>
        <w:t>for</w:t>
      </w:r>
      <w:r w:rsidR="00363DBC" w:rsidRPr="00FD2330">
        <w:rPr>
          <w:rFonts w:eastAsia="Times New Roman" w:cs="Times New Roman"/>
          <w:sz w:val="24"/>
          <w:szCs w:val="24"/>
        </w:rPr>
        <w:t xml:space="preserve"> </w:t>
      </w:r>
      <w:r w:rsidR="00590924" w:rsidRPr="00FD2330">
        <w:rPr>
          <w:rFonts w:eastAsia="Times New Roman" w:cs="Times New Roman"/>
          <w:sz w:val="24"/>
          <w:szCs w:val="24"/>
        </w:rPr>
        <w:t>providing this service and may decide, after reviewing proposals submitted, not to enter into</w:t>
      </w:r>
      <w:r w:rsidR="00590924" w:rsidRPr="006920AB">
        <w:rPr>
          <w:rFonts w:cstheme="minorHAnsi"/>
          <w:sz w:val="24"/>
          <w:szCs w:val="24"/>
        </w:rPr>
        <w:t xml:space="preserve"> any </w:t>
      </w:r>
      <w:r w:rsidR="00363DBC">
        <w:rPr>
          <w:rFonts w:cstheme="minorHAnsi"/>
          <w:sz w:val="24"/>
          <w:szCs w:val="24"/>
        </w:rPr>
        <w:t>Lease</w:t>
      </w:r>
      <w:r w:rsidR="00590924" w:rsidRPr="006920AB">
        <w:rPr>
          <w:rFonts w:cstheme="minorHAnsi"/>
          <w:sz w:val="24"/>
          <w:szCs w:val="24"/>
        </w:rPr>
        <w:t>.</w:t>
      </w:r>
    </w:p>
    <w:p w14:paraId="1B56D998" w14:textId="77777777" w:rsidR="00590924" w:rsidRPr="006920AB" w:rsidRDefault="00590924" w:rsidP="00B16FB4">
      <w:pPr>
        <w:spacing w:after="0"/>
        <w:jc w:val="both"/>
        <w:rPr>
          <w:rFonts w:cstheme="minorHAnsi"/>
          <w:sz w:val="24"/>
          <w:szCs w:val="24"/>
        </w:rPr>
      </w:pPr>
    </w:p>
    <w:p w14:paraId="6DE65DA1" w14:textId="77777777" w:rsidR="00545FC5" w:rsidRPr="006920AB" w:rsidRDefault="00AE37FC" w:rsidP="00B16FB4">
      <w:pPr>
        <w:spacing w:after="0" w:line="240" w:lineRule="auto"/>
        <w:jc w:val="both"/>
        <w:rPr>
          <w:rFonts w:cstheme="minorHAnsi"/>
          <w:b/>
          <w:sz w:val="24"/>
          <w:szCs w:val="24"/>
        </w:rPr>
      </w:pPr>
      <w:r w:rsidRPr="006920AB">
        <w:rPr>
          <w:rFonts w:cstheme="minorHAnsi"/>
          <w:b/>
          <w:sz w:val="24"/>
          <w:szCs w:val="24"/>
        </w:rPr>
        <w:t>Background</w:t>
      </w:r>
    </w:p>
    <w:p w14:paraId="39A2D948" w14:textId="5E1BEE11" w:rsidR="00545FC5" w:rsidRPr="006920AB" w:rsidRDefault="00545FC5" w:rsidP="00B16FB4">
      <w:pPr>
        <w:spacing w:after="0" w:line="240" w:lineRule="auto"/>
        <w:jc w:val="both"/>
        <w:rPr>
          <w:sz w:val="24"/>
          <w:szCs w:val="24"/>
        </w:rPr>
      </w:pPr>
      <w:r w:rsidRPr="006920AB">
        <w:rPr>
          <w:rFonts w:eastAsia="Times New Roman" w:cs="Times New Roman"/>
          <w:sz w:val="24"/>
          <w:szCs w:val="24"/>
        </w:rPr>
        <w:t>W</w:t>
      </w:r>
      <w:r w:rsidR="00363DBC">
        <w:rPr>
          <w:rFonts w:eastAsia="Times New Roman" w:cs="Times New Roman"/>
          <w:sz w:val="24"/>
          <w:szCs w:val="24"/>
        </w:rPr>
        <w:t>SU</w:t>
      </w:r>
      <w:r w:rsidRPr="006920AB">
        <w:rPr>
          <w:rFonts w:eastAsia="Times New Roman" w:cs="Times New Roman"/>
          <w:sz w:val="24"/>
          <w:szCs w:val="24"/>
        </w:rPr>
        <w:t xml:space="preserve"> is a premier Tier 1 research university and the State of Washington’s land grant university. The University has a presence across the state and abroad, with five campuses (Pullman, Spokane, Tri-Cities, Vancouver, and Everett), four major research centers located throughout the state, and extension offices in every county, in addition to the Global Campus Online and international research. </w:t>
      </w:r>
      <w:r w:rsidRPr="006920AB">
        <w:rPr>
          <w:sz w:val="24"/>
          <w:szCs w:val="24"/>
        </w:rPr>
        <w:t>The main campus is located in Pullman, Washington, and serves approximately 2</w:t>
      </w:r>
      <w:r w:rsidR="00322F9D">
        <w:rPr>
          <w:sz w:val="24"/>
          <w:szCs w:val="24"/>
        </w:rPr>
        <w:t>1</w:t>
      </w:r>
      <w:r w:rsidRPr="006920AB">
        <w:rPr>
          <w:sz w:val="24"/>
          <w:szCs w:val="24"/>
        </w:rPr>
        <w:t xml:space="preserve">,000 undergraduate and graduate students, and employs approximately </w:t>
      </w:r>
      <w:r w:rsidR="00322F9D">
        <w:rPr>
          <w:sz w:val="24"/>
          <w:szCs w:val="24"/>
        </w:rPr>
        <w:t>5</w:t>
      </w:r>
      <w:r w:rsidRPr="006920AB">
        <w:rPr>
          <w:sz w:val="24"/>
          <w:szCs w:val="24"/>
        </w:rPr>
        <w:t>,</w:t>
      </w:r>
      <w:r w:rsidR="00322F9D">
        <w:rPr>
          <w:sz w:val="24"/>
          <w:szCs w:val="24"/>
        </w:rPr>
        <w:t>9</w:t>
      </w:r>
      <w:r w:rsidRPr="006920AB">
        <w:rPr>
          <w:sz w:val="24"/>
          <w:szCs w:val="24"/>
        </w:rPr>
        <w:t xml:space="preserve">00 faculty and staff.  </w:t>
      </w:r>
    </w:p>
    <w:p w14:paraId="3776794C" w14:textId="77777777" w:rsidR="003A0D58" w:rsidRPr="006920AB" w:rsidRDefault="003A0D58" w:rsidP="00A87BAC">
      <w:pPr>
        <w:spacing w:after="0"/>
        <w:rPr>
          <w:rFonts w:cstheme="minorHAnsi"/>
          <w:sz w:val="24"/>
          <w:szCs w:val="24"/>
        </w:rPr>
      </w:pPr>
    </w:p>
    <w:p w14:paraId="57181FCA" w14:textId="77777777" w:rsidR="00A87BAC" w:rsidRPr="006920AB" w:rsidRDefault="00C65C67" w:rsidP="00E90608">
      <w:pPr>
        <w:spacing w:after="0"/>
        <w:rPr>
          <w:rFonts w:cstheme="minorHAnsi"/>
          <w:b/>
          <w:sz w:val="24"/>
          <w:szCs w:val="24"/>
        </w:rPr>
      </w:pPr>
      <w:r>
        <w:rPr>
          <w:rFonts w:cstheme="minorHAnsi"/>
          <w:b/>
          <w:sz w:val="24"/>
          <w:szCs w:val="24"/>
        </w:rPr>
        <w:t>Compton Union Building (CUB)</w:t>
      </w:r>
    </w:p>
    <w:p w14:paraId="538877A7" w14:textId="4732E517" w:rsidR="007D521C" w:rsidRDefault="00D21AF3"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jc w:val="both"/>
        <w:rPr>
          <w:rFonts w:cstheme="minorHAnsi"/>
          <w:sz w:val="24"/>
          <w:szCs w:val="24"/>
        </w:rPr>
      </w:pPr>
      <w:r w:rsidRPr="00D21AF3">
        <w:rPr>
          <w:sz w:val="24"/>
          <w:szCs w:val="24"/>
        </w:rPr>
        <w:t>The C</w:t>
      </w:r>
      <w:r>
        <w:rPr>
          <w:sz w:val="24"/>
          <w:szCs w:val="24"/>
        </w:rPr>
        <w:t xml:space="preserve">UB </w:t>
      </w:r>
      <w:r w:rsidRPr="00D21AF3">
        <w:rPr>
          <w:sz w:val="24"/>
          <w:szCs w:val="24"/>
        </w:rPr>
        <w:t>is located in the heart of the Pullman campus and is the community center for the Pullman campus.  The CUB provides opportunities and support for special events, meetings, student activities, and student administrative functions.</w:t>
      </w:r>
      <w:r>
        <w:rPr>
          <w:sz w:val="24"/>
          <w:szCs w:val="24"/>
        </w:rPr>
        <w:t xml:space="preserve"> </w:t>
      </w:r>
      <w:r w:rsidR="00655376">
        <w:rPr>
          <w:sz w:val="24"/>
          <w:szCs w:val="24"/>
        </w:rPr>
        <w:t xml:space="preserve"> </w:t>
      </w:r>
      <w:r w:rsidR="00C65C67">
        <w:rPr>
          <w:sz w:val="24"/>
          <w:szCs w:val="24"/>
        </w:rPr>
        <w:t xml:space="preserve">The CUB </w:t>
      </w:r>
      <w:r w:rsidRPr="00D21AF3">
        <w:rPr>
          <w:sz w:val="24"/>
          <w:szCs w:val="24"/>
        </w:rPr>
        <w:t>underwent an $86 million renovation in 2008</w:t>
      </w:r>
      <w:r>
        <w:rPr>
          <w:sz w:val="24"/>
          <w:szCs w:val="24"/>
        </w:rPr>
        <w:t xml:space="preserve">, which positioned </w:t>
      </w:r>
      <w:r w:rsidRPr="00D21AF3">
        <w:rPr>
          <w:sz w:val="24"/>
          <w:szCs w:val="24"/>
        </w:rPr>
        <w:t xml:space="preserve">the CUB among the most premier student unions in the country and houses the Student Book Corporation (“The Bookie”) as the anchor tenant.  </w:t>
      </w:r>
      <w:r w:rsidR="00655376">
        <w:rPr>
          <w:sz w:val="24"/>
          <w:szCs w:val="24"/>
        </w:rPr>
        <w:t xml:space="preserve">The renovation also resulted in the CUB becoming </w:t>
      </w:r>
      <w:r w:rsidR="00C65C67">
        <w:rPr>
          <w:sz w:val="24"/>
          <w:szCs w:val="24"/>
        </w:rPr>
        <w:t>the first building on WSU’s campus to be LEED certified</w:t>
      </w:r>
      <w:r w:rsidR="00655376">
        <w:rPr>
          <w:sz w:val="24"/>
          <w:szCs w:val="24"/>
        </w:rPr>
        <w:t xml:space="preserve">.  </w:t>
      </w:r>
      <w:r w:rsidR="00C65C67">
        <w:rPr>
          <w:sz w:val="24"/>
          <w:szCs w:val="24"/>
        </w:rPr>
        <w:t>The CUB is</w:t>
      </w:r>
      <w:r w:rsidR="00450206" w:rsidRPr="006920AB">
        <w:rPr>
          <w:rFonts w:cstheme="minorHAnsi"/>
          <w:sz w:val="24"/>
          <w:szCs w:val="24"/>
        </w:rPr>
        <w:t xml:space="preserve"> located </w:t>
      </w:r>
      <w:r w:rsidR="00655376" w:rsidRPr="00655376">
        <w:rPr>
          <w:rFonts w:cstheme="minorHAnsi"/>
          <w:sz w:val="24"/>
          <w:szCs w:val="24"/>
        </w:rPr>
        <w:t>between the Holland Library on the pedestrian-intensive Glenn Terrell Mall and the WSU Football Stadium</w:t>
      </w:r>
      <w:r w:rsidR="00655376">
        <w:rPr>
          <w:rFonts w:cstheme="minorHAnsi"/>
          <w:sz w:val="24"/>
          <w:szCs w:val="24"/>
        </w:rPr>
        <w:t>,</w:t>
      </w:r>
      <w:r w:rsidR="00655376" w:rsidRPr="00655376">
        <w:rPr>
          <w:rFonts w:cstheme="minorHAnsi"/>
          <w:sz w:val="24"/>
          <w:szCs w:val="24"/>
        </w:rPr>
        <w:t xml:space="preserve"> </w:t>
      </w:r>
      <w:r w:rsidR="00450206" w:rsidRPr="006920AB">
        <w:rPr>
          <w:rFonts w:cstheme="minorHAnsi"/>
          <w:sz w:val="24"/>
          <w:szCs w:val="24"/>
        </w:rPr>
        <w:t xml:space="preserve">at </w:t>
      </w:r>
      <w:r w:rsidR="00673602">
        <w:rPr>
          <w:rFonts w:cstheme="minorHAnsi"/>
          <w:sz w:val="24"/>
          <w:szCs w:val="24"/>
        </w:rPr>
        <w:t>1500 Terrell Mall</w:t>
      </w:r>
      <w:r w:rsidR="00450206" w:rsidRPr="006920AB">
        <w:rPr>
          <w:rFonts w:cstheme="minorHAnsi"/>
          <w:sz w:val="24"/>
          <w:szCs w:val="24"/>
        </w:rPr>
        <w:t>, Pullman, Washington.</w:t>
      </w:r>
    </w:p>
    <w:p w14:paraId="35631165" w14:textId="77777777" w:rsidR="00655376" w:rsidRDefault="00655376"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jc w:val="both"/>
        <w:rPr>
          <w:rFonts w:cstheme="minorHAnsi"/>
          <w:sz w:val="24"/>
          <w:szCs w:val="24"/>
        </w:rPr>
      </w:pPr>
    </w:p>
    <w:p w14:paraId="349F0D5C" w14:textId="325FA8AD" w:rsidR="00655376" w:rsidRDefault="00655376"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jc w:val="both"/>
        <w:rPr>
          <w:sz w:val="24"/>
          <w:szCs w:val="24"/>
        </w:rPr>
      </w:pPr>
      <w:r w:rsidRPr="00655376">
        <w:rPr>
          <w:sz w:val="24"/>
          <w:szCs w:val="24"/>
        </w:rPr>
        <w:t>The CUB averages approximately</w:t>
      </w:r>
      <w:r w:rsidR="003B6ADC">
        <w:rPr>
          <w:sz w:val="24"/>
          <w:szCs w:val="24"/>
        </w:rPr>
        <w:t xml:space="preserve"> 10,000</w:t>
      </w:r>
      <w:r w:rsidR="00656266">
        <w:rPr>
          <w:sz w:val="24"/>
          <w:szCs w:val="24"/>
        </w:rPr>
        <w:t xml:space="preserve"> </w:t>
      </w:r>
      <w:r w:rsidRPr="00655376">
        <w:rPr>
          <w:sz w:val="24"/>
          <w:szCs w:val="24"/>
        </w:rPr>
        <w:t>visit</w:t>
      </w:r>
      <w:r>
        <w:rPr>
          <w:sz w:val="24"/>
          <w:szCs w:val="24"/>
        </w:rPr>
        <w:t xml:space="preserve">s per day Monday through </w:t>
      </w:r>
      <w:r w:rsidRPr="00655376">
        <w:rPr>
          <w:sz w:val="24"/>
          <w:szCs w:val="24"/>
        </w:rPr>
        <w:t xml:space="preserve">Friday during the academic year, with an average of </w:t>
      </w:r>
      <w:r w:rsidR="00553385">
        <w:rPr>
          <w:sz w:val="24"/>
          <w:szCs w:val="24"/>
        </w:rPr>
        <w:t>4</w:t>
      </w:r>
      <w:r w:rsidR="003B6ADC">
        <w:rPr>
          <w:sz w:val="24"/>
          <w:szCs w:val="24"/>
        </w:rPr>
        <w:t>,000</w:t>
      </w:r>
      <w:r w:rsidR="00656266">
        <w:rPr>
          <w:sz w:val="24"/>
          <w:szCs w:val="24"/>
        </w:rPr>
        <w:t xml:space="preserve"> </w:t>
      </w:r>
      <w:r>
        <w:rPr>
          <w:sz w:val="24"/>
          <w:szCs w:val="24"/>
        </w:rPr>
        <w:t xml:space="preserve">visitors </w:t>
      </w:r>
      <w:r w:rsidRPr="00655376">
        <w:rPr>
          <w:sz w:val="24"/>
          <w:szCs w:val="24"/>
        </w:rPr>
        <w:t>coming between the hours of 11:00</w:t>
      </w:r>
      <w:r>
        <w:rPr>
          <w:sz w:val="24"/>
          <w:szCs w:val="24"/>
        </w:rPr>
        <w:t xml:space="preserve"> AM and 2:00 PM, </w:t>
      </w:r>
      <w:r w:rsidRPr="00655376">
        <w:rPr>
          <w:sz w:val="24"/>
          <w:szCs w:val="24"/>
        </w:rPr>
        <w:t xml:space="preserve">and </w:t>
      </w:r>
      <w:r w:rsidR="00553385">
        <w:rPr>
          <w:sz w:val="24"/>
          <w:szCs w:val="24"/>
        </w:rPr>
        <w:t>2,000</w:t>
      </w:r>
      <w:r>
        <w:rPr>
          <w:sz w:val="24"/>
          <w:szCs w:val="24"/>
        </w:rPr>
        <w:t xml:space="preserve"> visitors </w:t>
      </w:r>
      <w:r w:rsidRPr="00655376">
        <w:rPr>
          <w:sz w:val="24"/>
          <w:szCs w:val="24"/>
        </w:rPr>
        <w:t>between the hours of 5:00</w:t>
      </w:r>
      <w:r>
        <w:rPr>
          <w:sz w:val="24"/>
          <w:szCs w:val="24"/>
        </w:rPr>
        <w:t xml:space="preserve"> PM and </w:t>
      </w:r>
      <w:r w:rsidRPr="00655376">
        <w:rPr>
          <w:sz w:val="24"/>
          <w:szCs w:val="24"/>
        </w:rPr>
        <w:t>8:00</w:t>
      </w:r>
      <w:r>
        <w:rPr>
          <w:sz w:val="24"/>
          <w:szCs w:val="24"/>
        </w:rPr>
        <w:t xml:space="preserve"> PM</w:t>
      </w:r>
      <w:r w:rsidRPr="00655376">
        <w:rPr>
          <w:sz w:val="24"/>
          <w:szCs w:val="24"/>
        </w:rPr>
        <w:t xml:space="preserve">.  The </w:t>
      </w:r>
      <w:r>
        <w:rPr>
          <w:sz w:val="24"/>
          <w:szCs w:val="24"/>
        </w:rPr>
        <w:t>CUB</w:t>
      </w:r>
      <w:r w:rsidRPr="00655376">
        <w:rPr>
          <w:sz w:val="24"/>
          <w:szCs w:val="24"/>
        </w:rPr>
        <w:t xml:space="preserve"> remains the largest and most utilized building on the WSU Pullman campus</w:t>
      </w:r>
      <w:r w:rsidR="00AD19E4">
        <w:rPr>
          <w:sz w:val="24"/>
          <w:szCs w:val="24"/>
        </w:rPr>
        <w:t xml:space="preserve"> and houses the following operations: </w:t>
      </w:r>
    </w:p>
    <w:p w14:paraId="54D048B4" w14:textId="77777777" w:rsidR="00655376" w:rsidRPr="002D2824" w:rsidRDefault="00655376"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jc w:val="both"/>
        <w:rPr>
          <w:rFonts w:cstheme="minorHAnsi"/>
          <w:sz w:val="24"/>
          <w:szCs w:val="24"/>
        </w:rPr>
      </w:pPr>
    </w:p>
    <w:p w14:paraId="558209C4" w14:textId="77777777" w:rsidR="00655376" w:rsidRPr="00363DBC" w:rsidRDefault="00AD19E4" w:rsidP="00B16FB4">
      <w:pPr>
        <w:pStyle w:val="ListParagraph"/>
        <w:numPr>
          <w:ilvl w:val="0"/>
          <w:numId w:val="28"/>
        </w:numPr>
        <w:tabs>
          <w:tab w:val="left" w:pos="-720"/>
          <w:tab w:val="left" w:pos="0"/>
          <w:tab w:val="left" w:pos="720"/>
          <w:tab w:val="left" w:pos="1440"/>
          <w:tab w:val="left" w:pos="2160"/>
          <w:tab w:val="left" w:pos="2880"/>
          <w:tab w:val="left" w:pos="3600"/>
          <w:tab w:val="left" w:pos="4320"/>
          <w:tab w:val="left" w:pos="4680"/>
          <w:tab w:val="left" w:pos="5760"/>
        </w:tabs>
        <w:jc w:val="both"/>
        <w:rPr>
          <w:rFonts w:cstheme="minorHAnsi"/>
          <w:szCs w:val="24"/>
        </w:rPr>
      </w:pPr>
      <w:r w:rsidRPr="002D2824">
        <w:rPr>
          <w:rFonts w:asciiTheme="minorHAnsi" w:hAnsiTheme="minorHAnsi" w:cstheme="minorHAnsi"/>
          <w:szCs w:val="24"/>
        </w:rPr>
        <w:t>Six U</w:t>
      </w:r>
      <w:r w:rsidR="00655376" w:rsidRPr="00653876">
        <w:rPr>
          <w:rFonts w:asciiTheme="minorHAnsi" w:hAnsiTheme="minorHAnsi" w:cstheme="minorHAnsi"/>
          <w:szCs w:val="24"/>
        </w:rPr>
        <w:t xml:space="preserve">niversity departments </w:t>
      </w:r>
    </w:p>
    <w:p w14:paraId="78BD7F03" w14:textId="77777777" w:rsidR="00655376" w:rsidRPr="00363DBC" w:rsidRDefault="00655376" w:rsidP="00B16FB4">
      <w:pPr>
        <w:pStyle w:val="ListParagraph"/>
        <w:numPr>
          <w:ilvl w:val="0"/>
          <w:numId w:val="28"/>
        </w:numPr>
        <w:tabs>
          <w:tab w:val="left" w:pos="-720"/>
          <w:tab w:val="left" w:pos="0"/>
          <w:tab w:val="left" w:pos="720"/>
          <w:tab w:val="left" w:pos="1440"/>
          <w:tab w:val="left" w:pos="2160"/>
          <w:tab w:val="left" w:pos="2880"/>
          <w:tab w:val="left" w:pos="3600"/>
          <w:tab w:val="left" w:pos="4320"/>
          <w:tab w:val="left" w:pos="4680"/>
          <w:tab w:val="left" w:pos="5760"/>
        </w:tabs>
        <w:jc w:val="both"/>
        <w:rPr>
          <w:rFonts w:cstheme="minorHAnsi"/>
          <w:szCs w:val="24"/>
        </w:rPr>
      </w:pPr>
      <w:r w:rsidRPr="00653876">
        <w:rPr>
          <w:rFonts w:asciiTheme="minorHAnsi" w:hAnsiTheme="minorHAnsi" w:cstheme="minorHAnsi"/>
          <w:szCs w:val="24"/>
        </w:rPr>
        <w:t xml:space="preserve">Thirteen registered student organization offices and centers including Associated Students of Washington State University and Graduate Professional Student Association </w:t>
      </w:r>
    </w:p>
    <w:p w14:paraId="18BE9BFD" w14:textId="364C78E1" w:rsidR="00655376" w:rsidRPr="00363DBC" w:rsidRDefault="00655376" w:rsidP="00B16FB4">
      <w:pPr>
        <w:pStyle w:val="ListParagraph"/>
        <w:numPr>
          <w:ilvl w:val="0"/>
          <w:numId w:val="28"/>
        </w:numPr>
        <w:tabs>
          <w:tab w:val="left" w:pos="-720"/>
          <w:tab w:val="left" w:pos="0"/>
          <w:tab w:val="left" w:pos="720"/>
          <w:tab w:val="left" w:pos="1440"/>
          <w:tab w:val="left" w:pos="2160"/>
          <w:tab w:val="left" w:pos="2880"/>
          <w:tab w:val="left" w:pos="3600"/>
          <w:tab w:val="left" w:pos="4320"/>
          <w:tab w:val="left" w:pos="4680"/>
          <w:tab w:val="left" w:pos="5760"/>
        </w:tabs>
        <w:jc w:val="both"/>
        <w:rPr>
          <w:rFonts w:cstheme="minorHAnsi"/>
          <w:szCs w:val="24"/>
        </w:rPr>
      </w:pPr>
      <w:r w:rsidRPr="00653876">
        <w:rPr>
          <w:rFonts w:asciiTheme="minorHAnsi" w:hAnsiTheme="minorHAnsi" w:cstheme="minorHAnsi"/>
          <w:szCs w:val="24"/>
        </w:rPr>
        <w:t>Services including</w:t>
      </w:r>
      <w:r w:rsidR="002E33FF">
        <w:rPr>
          <w:rFonts w:asciiTheme="minorHAnsi" w:hAnsiTheme="minorHAnsi" w:cstheme="minorHAnsi"/>
          <w:szCs w:val="24"/>
        </w:rPr>
        <w:t xml:space="preserve"> Coug Prints Plus </w:t>
      </w:r>
      <w:r w:rsidRPr="00653876">
        <w:rPr>
          <w:rFonts w:asciiTheme="minorHAnsi" w:hAnsiTheme="minorHAnsi" w:cstheme="minorHAnsi"/>
          <w:szCs w:val="24"/>
        </w:rPr>
        <w:t xml:space="preserve">, CougarCard Center, US Bank, Washington State Employees Credit Union, and the Bookie </w:t>
      </w:r>
    </w:p>
    <w:p w14:paraId="6373032A" w14:textId="2B61FC2B" w:rsidR="00655376" w:rsidRPr="00363DBC" w:rsidRDefault="002E33FF" w:rsidP="00653876">
      <w:pPr>
        <w:pStyle w:val="ListParagraph"/>
        <w:numPr>
          <w:ilvl w:val="0"/>
          <w:numId w:val="28"/>
        </w:numPr>
        <w:tabs>
          <w:tab w:val="left" w:pos="-720"/>
          <w:tab w:val="left" w:pos="0"/>
          <w:tab w:val="left" w:pos="720"/>
          <w:tab w:val="left" w:pos="1440"/>
          <w:tab w:val="left" w:pos="2160"/>
          <w:tab w:val="left" w:pos="2880"/>
          <w:tab w:val="left" w:pos="3600"/>
          <w:tab w:val="left" w:pos="4320"/>
          <w:tab w:val="left" w:pos="4680"/>
          <w:tab w:val="left" w:pos="5760"/>
        </w:tabs>
        <w:rPr>
          <w:rFonts w:cstheme="minorHAnsi"/>
          <w:szCs w:val="24"/>
        </w:rPr>
      </w:pPr>
      <w:r>
        <w:rPr>
          <w:rFonts w:asciiTheme="minorHAnsi" w:hAnsiTheme="minorHAnsi" w:cstheme="minorHAnsi"/>
          <w:szCs w:val="24"/>
        </w:rPr>
        <w:t xml:space="preserve">Four </w:t>
      </w:r>
      <w:r w:rsidR="00680073">
        <w:rPr>
          <w:rFonts w:asciiTheme="minorHAnsi" w:hAnsiTheme="minorHAnsi" w:cstheme="minorHAnsi"/>
          <w:szCs w:val="24"/>
        </w:rPr>
        <w:t xml:space="preserve">retail </w:t>
      </w:r>
      <w:r w:rsidR="00655376" w:rsidRPr="00653876">
        <w:rPr>
          <w:rFonts w:asciiTheme="minorHAnsi" w:hAnsiTheme="minorHAnsi" w:cstheme="minorHAnsi"/>
          <w:szCs w:val="24"/>
        </w:rPr>
        <w:t xml:space="preserve">food outlets, including Freshens, Carlita’s Mexican Grille, Subway, </w:t>
      </w:r>
      <w:r w:rsidR="00553385">
        <w:rPr>
          <w:rFonts w:asciiTheme="minorHAnsi" w:hAnsiTheme="minorHAnsi" w:cstheme="minorHAnsi"/>
          <w:szCs w:val="24"/>
        </w:rPr>
        <w:t xml:space="preserve">and </w:t>
      </w:r>
      <w:r w:rsidR="00655376" w:rsidRPr="00653876">
        <w:rPr>
          <w:rFonts w:asciiTheme="minorHAnsi" w:hAnsiTheme="minorHAnsi" w:cstheme="minorHAnsi"/>
          <w:szCs w:val="24"/>
        </w:rPr>
        <w:t xml:space="preserve">Panda Express </w:t>
      </w:r>
    </w:p>
    <w:p w14:paraId="4E4D3C52" w14:textId="00BEC2E6" w:rsidR="00AD19E4" w:rsidRDefault="00AD19E4" w:rsidP="00DE6A4A">
      <w:pPr>
        <w:spacing w:after="0" w:line="240" w:lineRule="auto"/>
        <w:rPr>
          <w:sz w:val="24"/>
          <w:szCs w:val="24"/>
        </w:rPr>
      </w:pPr>
    </w:p>
    <w:p w14:paraId="3147A422" w14:textId="77777777" w:rsidR="000960F7" w:rsidRDefault="000960F7" w:rsidP="00DE6A4A">
      <w:pPr>
        <w:spacing w:after="0" w:line="240" w:lineRule="auto"/>
        <w:rPr>
          <w:sz w:val="24"/>
          <w:szCs w:val="24"/>
        </w:rPr>
      </w:pPr>
    </w:p>
    <w:p w14:paraId="040FFC5F" w14:textId="77777777" w:rsidR="00AD19E4" w:rsidRPr="00653876" w:rsidRDefault="00AD19E4" w:rsidP="00B16FB4">
      <w:pPr>
        <w:spacing w:after="0" w:line="240" w:lineRule="auto"/>
        <w:jc w:val="both"/>
        <w:rPr>
          <w:b/>
          <w:sz w:val="24"/>
          <w:szCs w:val="24"/>
        </w:rPr>
      </w:pPr>
      <w:r w:rsidRPr="00653876">
        <w:rPr>
          <w:b/>
          <w:sz w:val="24"/>
          <w:szCs w:val="24"/>
        </w:rPr>
        <w:t>Goals and Objectives</w:t>
      </w:r>
    </w:p>
    <w:p w14:paraId="74516F2C" w14:textId="7C5DF32E" w:rsidR="00AD19E4" w:rsidRDefault="00AD19E4" w:rsidP="00B16FB4">
      <w:pPr>
        <w:spacing w:after="0" w:line="240" w:lineRule="auto"/>
        <w:jc w:val="both"/>
        <w:rPr>
          <w:sz w:val="24"/>
          <w:szCs w:val="24"/>
        </w:rPr>
      </w:pPr>
      <w:r w:rsidRPr="00AD19E4">
        <w:rPr>
          <w:sz w:val="24"/>
          <w:szCs w:val="24"/>
        </w:rPr>
        <w:lastRenderedPageBreak/>
        <w:t xml:space="preserve">The </w:t>
      </w:r>
      <w:r>
        <w:rPr>
          <w:sz w:val="24"/>
          <w:szCs w:val="24"/>
        </w:rPr>
        <w:t xml:space="preserve">University’s </w:t>
      </w:r>
      <w:r w:rsidRPr="00AD19E4">
        <w:rPr>
          <w:sz w:val="24"/>
          <w:szCs w:val="24"/>
        </w:rPr>
        <w:t xml:space="preserve">objective for this </w:t>
      </w:r>
      <w:r>
        <w:rPr>
          <w:sz w:val="24"/>
          <w:szCs w:val="24"/>
        </w:rPr>
        <w:t>AOO</w:t>
      </w:r>
      <w:r w:rsidRPr="00AD19E4">
        <w:rPr>
          <w:sz w:val="24"/>
          <w:szCs w:val="24"/>
        </w:rPr>
        <w:t xml:space="preserve"> is to provide the students, faculty, staff, and visitors </w:t>
      </w:r>
      <w:r>
        <w:rPr>
          <w:sz w:val="24"/>
          <w:szCs w:val="24"/>
        </w:rPr>
        <w:t xml:space="preserve">with </w:t>
      </w:r>
      <w:r w:rsidRPr="00AD19E4">
        <w:rPr>
          <w:sz w:val="24"/>
          <w:szCs w:val="24"/>
        </w:rPr>
        <w:t>great</w:t>
      </w:r>
      <w:r w:rsidR="00E00C2A">
        <w:rPr>
          <w:sz w:val="24"/>
          <w:szCs w:val="24"/>
        </w:rPr>
        <w:t>er</w:t>
      </w:r>
      <w:r w:rsidRPr="00AD19E4">
        <w:rPr>
          <w:sz w:val="24"/>
          <w:szCs w:val="24"/>
        </w:rPr>
        <w:t xml:space="preserve"> variety and </w:t>
      </w:r>
      <w:r w:rsidR="00E00C2A">
        <w:rPr>
          <w:sz w:val="24"/>
          <w:szCs w:val="24"/>
        </w:rPr>
        <w:t xml:space="preserve">a </w:t>
      </w:r>
      <w:r w:rsidRPr="00AD19E4">
        <w:rPr>
          <w:sz w:val="24"/>
          <w:szCs w:val="24"/>
        </w:rPr>
        <w:t xml:space="preserve">quality retail food </w:t>
      </w:r>
      <w:r w:rsidR="002D2824">
        <w:rPr>
          <w:sz w:val="24"/>
          <w:szCs w:val="24"/>
        </w:rPr>
        <w:t>option within the CUB</w:t>
      </w:r>
      <w:r w:rsidRPr="00AD19E4">
        <w:rPr>
          <w:sz w:val="24"/>
          <w:szCs w:val="24"/>
        </w:rPr>
        <w:t xml:space="preserve">.  WSU is seeking vendors who will support the goals of the </w:t>
      </w:r>
      <w:r>
        <w:rPr>
          <w:sz w:val="24"/>
          <w:szCs w:val="24"/>
        </w:rPr>
        <w:t xml:space="preserve">University and which will provide </w:t>
      </w:r>
      <w:r w:rsidRPr="00AD19E4">
        <w:rPr>
          <w:sz w:val="24"/>
          <w:szCs w:val="24"/>
        </w:rPr>
        <w:t>exceptional service</w:t>
      </w:r>
      <w:r>
        <w:rPr>
          <w:sz w:val="24"/>
          <w:szCs w:val="24"/>
        </w:rPr>
        <w:t>, which includes, but is not limited to</w:t>
      </w:r>
      <w:r w:rsidR="002D2824">
        <w:rPr>
          <w:sz w:val="24"/>
          <w:szCs w:val="24"/>
        </w:rPr>
        <w:t>,</w:t>
      </w:r>
      <w:r>
        <w:rPr>
          <w:sz w:val="24"/>
          <w:szCs w:val="24"/>
        </w:rPr>
        <w:t xml:space="preserve"> the following</w:t>
      </w:r>
      <w:r w:rsidR="002D2824">
        <w:rPr>
          <w:sz w:val="24"/>
          <w:szCs w:val="24"/>
        </w:rPr>
        <w:t xml:space="preserve"> functional requirements</w:t>
      </w:r>
      <w:r>
        <w:rPr>
          <w:sz w:val="24"/>
          <w:szCs w:val="24"/>
        </w:rPr>
        <w:t xml:space="preserve">: </w:t>
      </w:r>
      <w:r w:rsidRPr="00AD19E4">
        <w:rPr>
          <w:sz w:val="24"/>
          <w:szCs w:val="24"/>
        </w:rPr>
        <w:t xml:space="preserve">  </w:t>
      </w:r>
    </w:p>
    <w:p w14:paraId="7322E0B2" w14:textId="77777777" w:rsidR="00AD19E4" w:rsidRPr="002D2824" w:rsidRDefault="00AD19E4" w:rsidP="00B16FB4">
      <w:pPr>
        <w:spacing w:after="0" w:line="240" w:lineRule="auto"/>
        <w:jc w:val="both"/>
        <w:rPr>
          <w:rFonts w:cstheme="minorHAnsi"/>
          <w:sz w:val="24"/>
          <w:szCs w:val="24"/>
        </w:rPr>
      </w:pPr>
    </w:p>
    <w:p w14:paraId="1C12F44B" w14:textId="77777777" w:rsidR="00AD19E4" w:rsidRDefault="002D2824" w:rsidP="00B16FB4">
      <w:pPr>
        <w:pStyle w:val="ListParagraph"/>
        <w:numPr>
          <w:ilvl w:val="0"/>
          <w:numId w:val="29"/>
        </w:numPr>
        <w:jc w:val="both"/>
        <w:rPr>
          <w:rFonts w:cstheme="minorHAnsi"/>
          <w:szCs w:val="24"/>
        </w:rPr>
      </w:pPr>
      <w:r w:rsidRPr="00653876">
        <w:rPr>
          <w:rFonts w:asciiTheme="minorHAnsi" w:hAnsiTheme="minorHAnsi" w:cstheme="minorHAnsi"/>
          <w:szCs w:val="24"/>
        </w:rPr>
        <w:t>V</w:t>
      </w:r>
      <w:r w:rsidR="00AD19E4" w:rsidRPr="00653876">
        <w:rPr>
          <w:rFonts w:asciiTheme="minorHAnsi" w:hAnsiTheme="minorHAnsi" w:cstheme="minorHAnsi"/>
          <w:szCs w:val="24"/>
        </w:rPr>
        <w:t>endors who will, as a whole, provide a diverse menu of food alternatives at the CUB, giving visitors options on food type, price, and quantity.</w:t>
      </w:r>
    </w:p>
    <w:p w14:paraId="1E329CD1" w14:textId="77777777" w:rsidR="00AD19E4" w:rsidRDefault="00AD19E4" w:rsidP="00B16FB4">
      <w:pPr>
        <w:pStyle w:val="ListParagraph"/>
        <w:numPr>
          <w:ilvl w:val="0"/>
          <w:numId w:val="29"/>
        </w:numPr>
        <w:jc w:val="both"/>
        <w:rPr>
          <w:rFonts w:cstheme="minorHAnsi"/>
          <w:szCs w:val="24"/>
        </w:rPr>
      </w:pPr>
      <w:r w:rsidRPr="00653876">
        <w:rPr>
          <w:rFonts w:asciiTheme="minorHAnsi" w:hAnsiTheme="minorHAnsi" w:cstheme="minorHAnsi"/>
          <w:szCs w:val="24"/>
        </w:rPr>
        <w:t>Flexibility to work in a facility that has multiple competitors in close proximity, but understand that strong commitment to service and quality will benefit each individual vendor.</w:t>
      </w:r>
    </w:p>
    <w:p w14:paraId="16B6C0EA" w14:textId="77777777" w:rsidR="00AD19E4" w:rsidRPr="00363DBC" w:rsidRDefault="00AD19E4" w:rsidP="00B16FB4">
      <w:pPr>
        <w:pStyle w:val="ListParagraph"/>
        <w:numPr>
          <w:ilvl w:val="0"/>
          <w:numId w:val="29"/>
        </w:numPr>
        <w:jc w:val="both"/>
        <w:rPr>
          <w:rFonts w:cstheme="minorHAnsi"/>
          <w:szCs w:val="24"/>
        </w:rPr>
      </w:pPr>
      <w:r w:rsidRPr="00653876">
        <w:rPr>
          <w:rFonts w:asciiTheme="minorHAnsi" w:hAnsiTheme="minorHAnsi" w:cstheme="minorHAnsi"/>
          <w:szCs w:val="24"/>
        </w:rPr>
        <w:t xml:space="preserve">Provide students with employment opportunities and potentially increase involvement with academic departments and learning opportunities for students. </w:t>
      </w:r>
    </w:p>
    <w:p w14:paraId="7C139351" w14:textId="77777777" w:rsidR="00545FC5" w:rsidRPr="002D2824" w:rsidRDefault="00AD19E4" w:rsidP="00653876">
      <w:pPr>
        <w:pStyle w:val="ListParagraph"/>
        <w:ind w:left="1440"/>
        <w:rPr>
          <w:szCs w:val="24"/>
        </w:rPr>
      </w:pPr>
      <w:r w:rsidRPr="002D2824">
        <w:rPr>
          <w:szCs w:val="24"/>
        </w:rPr>
        <w:t xml:space="preserve"> </w:t>
      </w:r>
    </w:p>
    <w:p w14:paraId="1607811D" w14:textId="77777777" w:rsidR="002C74AE" w:rsidRPr="00293A31" w:rsidRDefault="006920AB" w:rsidP="00653876">
      <w:pPr>
        <w:spacing w:after="0" w:line="240" w:lineRule="auto"/>
        <w:rPr>
          <w:rFonts w:cstheme="minorHAnsi"/>
          <w:b/>
          <w:sz w:val="24"/>
          <w:szCs w:val="24"/>
          <w:shd w:val="clear" w:color="auto" w:fill="FFFFFF"/>
        </w:rPr>
      </w:pPr>
      <w:r w:rsidRPr="00293A31">
        <w:rPr>
          <w:rFonts w:cstheme="minorHAnsi"/>
          <w:b/>
          <w:sz w:val="24"/>
          <w:szCs w:val="24"/>
          <w:shd w:val="clear" w:color="auto" w:fill="FFFFFF"/>
        </w:rPr>
        <w:t xml:space="preserve">2.0 </w:t>
      </w:r>
      <w:r w:rsidRPr="00293A31">
        <w:rPr>
          <w:rFonts w:cstheme="minorHAnsi"/>
          <w:b/>
          <w:sz w:val="24"/>
          <w:szCs w:val="24"/>
          <w:shd w:val="clear" w:color="auto" w:fill="FFFFFF"/>
        </w:rPr>
        <w:tab/>
      </w:r>
      <w:r w:rsidR="00673602">
        <w:rPr>
          <w:rFonts w:cstheme="minorHAnsi"/>
          <w:b/>
          <w:sz w:val="24"/>
          <w:szCs w:val="24"/>
          <w:shd w:val="clear" w:color="auto" w:fill="FFFFFF"/>
        </w:rPr>
        <w:t>AOO</w:t>
      </w:r>
      <w:r w:rsidR="00962176" w:rsidRPr="00293A31">
        <w:rPr>
          <w:rFonts w:cstheme="minorHAnsi"/>
          <w:b/>
          <w:sz w:val="24"/>
          <w:szCs w:val="24"/>
          <w:shd w:val="clear" w:color="auto" w:fill="FFFFFF"/>
        </w:rPr>
        <w:t xml:space="preserve"> Details</w:t>
      </w:r>
    </w:p>
    <w:p w14:paraId="38F10496" w14:textId="77777777" w:rsidR="00C32768" w:rsidRDefault="00C32768" w:rsidP="00653876">
      <w:pPr>
        <w:spacing w:after="0" w:line="240" w:lineRule="auto"/>
        <w:rPr>
          <w:rFonts w:cstheme="minorHAnsi"/>
          <w:b/>
          <w:sz w:val="24"/>
          <w:szCs w:val="24"/>
          <w:shd w:val="clear" w:color="auto" w:fill="FFFFFF"/>
        </w:rPr>
      </w:pPr>
    </w:p>
    <w:p w14:paraId="1149BA2C" w14:textId="77777777" w:rsidR="002D2824" w:rsidRPr="002D2824" w:rsidRDefault="002D2824" w:rsidP="00B16FB4">
      <w:pPr>
        <w:spacing w:after="0" w:line="240" w:lineRule="auto"/>
        <w:jc w:val="both"/>
        <w:rPr>
          <w:rFonts w:cstheme="minorHAnsi"/>
          <w:sz w:val="24"/>
          <w:szCs w:val="24"/>
          <w:shd w:val="clear" w:color="auto" w:fill="FFFFFF"/>
        </w:rPr>
      </w:pPr>
      <w:r w:rsidRPr="002D2824">
        <w:rPr>
          <w:rFonts w:cstheme="minorHAnsi"/>
          <w:sz w:val="24"/>
          <w:szCs w:val="24"/>
          <w:shd w:val="clear" w:color="auto" w:fill="FFFFFF"/>
        </w:rPr>
        <w:t xml:space="preserve">The purpose of this section is to provide </w:t>
      </w:r>
      <w:r>
        <w:rPr>
          <w:rFonts w:cstheme="minorHAnsi"/>
          <w:sz w:val="24"/>
          <w:szCs w:val="24"/>
          <w:shd w:val="clear" w:color="auto" w:fill="FFFFFF"/>
        </w:rPr>
        <w:t>proposers</w:t>
      </w:r>
      <w:r w:rsidRPr="002D2824">
        <w:rPr>
          <w:rFonts w:cstheme="minorHAnsi"/>
          <w:sz w:val="24"/>
          <w:szCs w:val="24"/>
          <w:shd w:val="clear" w:color="auto" w:fill="FFFFFF"/>
        </w:rPr>
        <w:t xml:space="preserve"> with an understanding of the proposal process.  This section contains instructions for </w:t>
      </w:r>
      <w:r>
        <w:rPr>
          <w:rFonts w:cstheme="minorHAnsi"/>
          <w:sz w:val="24"/>
          <w:szCs w:val="24"/>
          <w:shd w:val="clear" w:color="auto" w:fill="FFFFFF"/>
        </w:rPr>
        <w:t>proposers</w:t>
      </w:r>
      <w:r w:rsidRPr="002D2824">
        <w:rPr>
          <w:rFonts w:cstheme="minorHAnsi"/>
          <w:sz w:val="24"/>
          <w:szCs w:val="24"/>
          <w:shd w:val="clear" w:color="auto" w:fill="FFFFFF"/>
        </w:rPr>
        <w:t xml:space="preserve"> as they respond to this </w:t>
      </w:r>
      <w:r>
        <w:rPr>
          <w:rFonts w:cstheme="minorHAnsi"/>
          <w:sz w:val="24"/>
          <w:szCs w:val="24"/>
          <w:shd w:val="clear" w:color="auto" w:fill="FFFFFF"/>
        </w:rPr>
        <w:t xml:space="preserve">AOO </w:t>
      </w:r>
      <w:r w:rsidRPr="002D2824">
        <w:rPr>
          <w:rFonts w:cstheme="minorHAnsi"/>
          <w:sz w:val="24"/>
          <w:szCs w:val="24"/>
          <w:shd w:val="clear" w:color="auto" w:fill="FFFFFF"/>
        </w:rPr>
        <w:t xml:space="preserve">and describes the various phases of screening, review, evaluation and selection.  It also explains the rights of </w:t>
      </w:r>
      <w:r>
        <w:rPr>
          <w:rFonts w:cstheme="minorHAnsi"/>
          <w:sz w:val="24"/>
          <w:szCs w:val="24"/>
          <w:shd w:val="clear" w:color="auto" w:fill="FFFFFF"/>
        </w:rPr>
        <w:t xml:space="preserve">the </w:t>
      </w:r>
      <w:r w:rsidRPr="002D2824">
        <w:rPr>
          <w:rFonts w:cstheme="minorHAnsi"/>
          <w:sz w:val="24"/>
          <w:szCs w:val="24"/>
          <w:shd w:val="clear" w:color="auto" w:fill="FFFFFF"/>
        </w:rPr>
        <w:t>University in these procedures.</w:t>
      </w:r>
    </w:p>
    <w:p w14:paraId="5477EEFE" w14:textId="77777777" w:rsidR="002D2824" w:rsidRPr="006920AB" w:rsidRDefault="002D2824" w:rsidP="00B16FB4">
      <w:pPr>
        <w:spacing w:after="0" w:line="240" w:lineRule="auto"/>
        <w:jc w:val="both"/>
        <w:rPr>
          <w:rFonts w:cstheme="minorHAnsi"/>
          <w:b/>
          <w:sz w:val="24"/>
          <w:szCs w:val="24"/>
          <w:shd w:val="clear" w:color="auto" w:fill="FFFFFF"/>
        </w:rPr>
      </w:pPr>
    </w:p>
    <w:p w14:paraId="18186B48" w14:textId="77777777" w:rsidR="004C7F36" w:rsidRPr="006920AB" w:rsidRDefault="00CA1FE9" w:rsidP="00B16FB4">
      <w:pPr>
        <w:tabs>
          <w:tab w:val="left" w:pos="-1440"/>
        </w:tabs>
        <w:spacing w:after="0" w:line="240" w:lineRule="auto"/>
        <w:jc w:val="both"/>
        <w:rPr>
          <w:rFonts w:cstheme="minorHAnsi"/>
          <w:sz w:val="24"/>
          <w:szCs w:val="24"/>
        </w:rPr>
      </w:pPr>
      <w:r w:rsidRPr="006920AB">
        <w:rPr>
          <w:rFonts w:cstheme="minorHAnsi"/>
          <w:sz w:val="24"/>
          <w:szCs w:val="24"/>
        </w:rPr>
        <w:t>2.</w:t>
      </w:r>
      <w:r w:rsidR="004C7F36" w:rsidRPr="006920AB">
        <w:rPr>
          <w:rFonts w:cstheme="minorHAnsi"/>
          <w:sz w:val="24"/>
          <w:szCs w:val="24"/>
        </w:rPr>
        <w:t>1</w:t>
      </w:r>
      <w:r w:rsidRPr="006920AB">
        <w:rPr>
          <w:rFonts w:cstheme="minorHAnsi"/>
          <w:sz w:val="24"/>
          <w:szCs w:val="24"/>
        </w:rPr>
        <w:t xml:space="preserve">    </w:t>
      </w:r>
      <w:r w:rsidR="004C7F36" w:rsidRPr="006920AB">
        <w:rPr>
          <w:rFonts w:cstheme="minorHAnsi"/>
          <w:sz w:val="24"/>
          <w:szCs w:val="24"/>
        </w:rPr>
        <w:t xml:space="preserve">    </w:t>
      </w:r>
      <w:r w:rsidR="002D2824">
        <w:rPr>
          <w:rFonts w:cstheme="minorHAnsi"/>
          <w:sz w:val="24"/>
          <w:szCs w:val="24"/>
          <w:u w:val="single"/>
        </w:rPr>
        <w:t>Proposal</w:t>
      </w:r>
      <w:r w:rsidR="002D2824" w:rsidRPr="006920AB">
        <w:rPr>
          <w:rFonts w:cstheme="minorHAnsi"/>
          <w:sz w:val="24"/>
          <w:szCs w:val="24"/>
          <w:u w:val="single"/>
        </w:rPr>
        <w:t xml:space="preserve"> </w:t>
      </w:r>
      <w:r w:rsidR="002C74AE" w:rsidRPr="006920AB">
        <w:rPr>
          <w:rFonts w:cstheme="minorHAnsi"/>
          <w:sz w:val="24"/>
          <w:szCs w:val="24"/>
          <w:u w:val="single"/>
        </w:rPr>
        <w:t>Response Outline</w:t>
      </w:r>
      <w:r w:rsidR="002C74AE" w:rsidRPr="006920AB">
        <w:rPr>
          <w:rFonts w:cstheme="minorHAnsi"/>
          <w:sz w:val="24"/>
          <w:szCs w:val="24"/>
        </w:rPr>
        <w:t xml:space="preserve">.  </w:t>
      </w:r>
      <w:r w:rsidR="002D2824">
        <w:rPr>
          <w:rFonts w:cstheme="minorHAnsi"/>
          <w:sz w:val="24"/>
          <w:szCs w:val="24"/>
        </w:rPr>
        <w:t>Proposals</w:t>
      </w:r>
      <w:r w:rsidR="002D2824" w:rsidRPr="006920AB">
        <w:rPr>
          <w:rFonts w:cstheme="minorHAnsi"/>
          <w:sz w:val="24"/>
          <w:szCs w:val="24"/>
        </w:rPr>
        <w:t xml:space="preserve"> </w:t>
      </w:r>
      <w:r w:rsidR="002C74AE" w:rsidRPr="006920AB">
        <w:rPr>
          <w:rFonts w:cstheme="minorHAnsi"/>
          <w:sz w:val="24"/>
          <w:szCs w:val="24"/>
        </w:rPr>
        <w:t>must be concise and in outline format.</w:t>
      </w:r>
    </w:p>
    <w:p w14:paraId="7BD856EF" w14:textId="77777777" w:rsidR="002C74AE" w:rsidRDefault="002C74AE" w:rsidP="00B16FB4">
      <w:pPr>
        <w:tabs>
          <w:tab w:val="left" w:pos="-1440"/>
        </w:tabs>
        <w:spacing w:after="0" w:line="240" w:lineRule="auto"/>
        <w:ind w:left="720"/>
        <w:jc w:val="both"/>
        <w:rPr>
          <w:rFonts w:cstheme="minorHAnsi"/>
          <w:sz w:val="24"/>
          <w:szCs w:val="24"/>
        </w:rPr>
      </w:pPr>
      <w:r w:rsidRPr="006920AB">
        <w:rPr>
          <w:rFonts w:cstheme="minorHAnsi"/>
          <w:sz w:val="24"/>
          <w:szCs w:val="24"/>
        </w:rPr>
        <w:t>Pertinent supplemental information should be referenced an</w:t>
      </w:r>
      <w:r w:rsidR="002472D0" w:rsidRPr="006920AB">
        <w:rPr>
          <w:rFonts w:cstheme="minorHAnsi"/>
          <w:sz w:val="24"/>
          <w:szCs w:val="24"/>
        </w:rPr>
        <w:t xml:space="preserve">d included as attachments.  </w:t>
      </w:r>
      <w:r w:rsidR="0096666F" w:rsidRPr="006920AB">
        <w:rPr>
          <w:rFonts w:cstheme="minorHAnsi"/>
          <w:sz w:val="24"/>
          <w:szCs w:val="24"/>
        </w:rPr>
        <w:t xml:space="preserve">All </w:t>
      </w:r>
      <w:r w:rsidR="002472D0" w:rsidRPr="006920AB">
        <w:rPr>
          <w:rFonts w:cstheme="minorHAnsi"/>
          <w:sz w:val="24"/>
          <w:szCs w:val="24"/>
        </w:rPr>
        <w:t xml:space="preserve">proposals must </w:t>
      </w:r>
      <w:r w:rsidRPr="006920AB">
        <w:rPr>
          <w:rFonts w:cstheme="minorHAnsi"/>
          <w:sz w:val="24"/>
          <w:szCs w:val="24"/>
        </w:rPr>
        <w:t>be organized and tabbed to comply with the following sections:</w:t>
      </w:r>
    </w:p>
    <w:p w14:paraId="358C0E5A" w14:textId="77777777" w:rsidR="00FE5D24" w:rsidRPr="006920AB" w:rsidRDefault="00FE5D24" w:rsidP="00B16FB4">
      <w:pPr>
        <w:tabs>
          <w:tab w:val="left" w:pos="-1440"/>
        </w:tabs>
        <w:spacing w:after="0" w:line="240" w:lineRule="auto"/>
        <w:ind w:left="720"/>
        <w:jc w:val="both"/>
        <w:rPr>
          <w:rFonts w:cstheme="minorHAnsi"/>
          <w:sz w:val="24"/>
          <w:szCs w:val="24"/>
        </w:rPr>
      </w:pPr>
    </w:p>
    <w:p w14:paraId="590F7287" w14:textId="77777777" w:rsidR="002C74AE" w:rsidRDefault="002C74AE" w:rsidP="00B16FB4">
      <w:pPr>
        <w:tabs>
          <w:tab w:val="left" w:pos="-1440"/>
        </w:tabs>
        <w:spacing w:after="0" w:line="240" w:lineRule="auto"/>
        <w:ind w:left="1440" w:hanging="720"/>
        <w:jc w:val="both"/>
        <w:rPr>
          <w:rFonts w:cstheme="minorHAnsi"/>
          <w:sz w:val="24"/>
          <w:szCs w:val="24"/>
        </w:rPr>
      </w:pPr>
      <w:r w:rsidRPr="006920AB">
        <w:rPr>
          <w:rFonts w:cstheme="minorHAnsi"/>
          <w:i/>
          <w:sz w:val="24"/>
          <w:szCs w:val="24"/>
        </w:rPr>
        <w:t>Tab A</w:t>
      </w:r>
      <w:r w:rsidRPr="006920AB">
        <w:rPr>
          <w:rFonts w:cstheme="minorHAnsi"/>
          <w:sz w:val="24"/>
          <w:szCs w:val="24"/>
        </w:rPr>
        <w:tab/>
        <w:t xml:space="preserve">LETTER OF TRANSMITTAL.  The letter of transmittal should include an introduction of the </w:t>
      </w:r>
      <w:r w:rsidR="0017433B">
        <w:rPr>
          <w:rFonts w:cstheme="minorHAnsi"/>
          <w:sz w:val="24"/>
          <w:szCs w:val="24"/>
        </w:rPr>
        <w:t>proposer’s</w:t>
      </w:r>
      <w:r w:rsidR="00AF060B" w:rsidRPr="006920AB">
        <w:rPr>
          <w:rFonts w:cstheme="minorHAnsi"/>
          <w:sz w:val="24"/>
          <w:szCs w:val="24"/>
        </w:rPr>
        <w:t xml:space="preserve"> </w:t>
      </w:r>
      <w:r w:rsidRPr="006920AB">
        <w:rPr>
          <w:rFonts w:cstheme="minorHAnsi"/>
          <w:sz w:val="24"/>
          <w:szCs w:val="24"/>
        </w:rPr>
        <w:t xml:space="preserve">company, the name, address, telephone number and fax number of the person to be contacted along with others who are authorized to represent the company in dealing with this </w:t>
      </w:r>
      <w:r w:rsidR="00512844">
        <w:rPr>
          <w:rFonts w:cstheme="minorHAnsi"/>
          <w:sz w:val="24"/>
          <w:szCs w:val="24"/>
        </w:rPr>
        <w:t>AOO</w:t>
      </w:r>
      <w:r w:rsidRPr="006920AB">
        <w:rPr>
          <w:rFonts w:cstheme="minorHAnsi"/>
          <w:sz w:val="24"/>
          <w:szCs w:val="24"/>
        </w:rPr>
        <w:t>.  Any other information not appropriately contained in the proposal itself should also be included in the letter.</w:t>
      </w:r>
    </w:p>
    <w:p w14:paraId="40A98B18" w14:textId="77777777" w:rsidR="00FE5D24" w:rsidRPr="006920AB" w:rsidRDefault="00FE5D24" w:rsidP="00B16FB4">
      <w:pPr>
        <w:tabs>
          <w:tab w:val="left" w:pos="-1440"/>
        </w:tabs>
        <w:spacing w:after="0" w:line="240" w:lineRule="auto"/>
        <w:ind w:left="1440" w:hanging="720"/>
        <w:jc w:val="both"/>
        <w:rPr>
          <w:rFonts w:cstheme="minorHAnsi"/>
          <w:sz w:val="24"/>
          <w:szCs w:val="24"/>
        </w:rPr>
      </w:pPr>
    </w:p>
    <w:p w14:paraId="434A00B2" w14:textId="77777777" w:rsidR="002C74AE" w:rsidRDefault="002C74AE" w:rsidP="00B16FB4">
      <w:pPr>
        <w:tabs>
          <w:tab w:val="left" w:pos="-1440"/>
        </w:tabs>
        <w:spacing w:after="0" w:line="240" w:lineRule="auto"/>
        <w:ind w:left="1440" w:hanging="720"/>
        <w:jc w:val="both"/>
        <w:rPr>
          <w:rFonts w:cstheme="minorHAnsi"/>
          <w:sz w:val="24"/>
          <w:szCs w:val="24"/>
        </w:rPr>
      </w:pPr>
      <w:r w:rsidRPr="006920AB">
        <w:rPr>
          <w:rFonts w:cstheme="minorHAnsi"/>
          <w:i/>
          <w:sz w:val="24"/>
          <w:szCs w:val="24"/>
        </w:rPr>
        <w:t>Tab B</w:t>
      </w:r>
      <w:r w:rsidRPr="006920AB">
        <w:rPr>
          <w:rFonts w:cstheme="minorHAnsi"/>
          <w:sz w:val="24"/>
          <w:szCs w:val="24"/>
        </w:rPr>
        <w:tab/>
        <w:t xml:space="preserve">EXECUTIVE SUMMARY.  An executive summary will briefly describe the </w:t>
      </w:r>
      <w:r w:rsidR="0017433B">
        <w:rPr>
          <w:rFonts w:cstheme="minorHAnsi"/>
          <w:sz w:val="24"/>
          <w:szCs w:val="24"/>
        </w:rPr>
        <w:t>proposer’s</w:t>
      </w:r>
      <w:r w:rsidR="00AF060B" w:rsidRPr="006920AB">
        <w:rPr>
          <w:rFonts w:cstheme="minorHAnsi"/>
          <w:sz w:val="24"/>
          <w:szCs w:val="24"/>
        </w:rPr>
        <w:t xml:space="preserve"> </w:t>
      </w:r>
      <w:r w:rsidRPr="006920AB">
        <w:rPr>
          <w:rFonts w:cstheme="minorHAnsi"/>
          <w:sz w:val="24"/>
          <w:szCs w:val="24"/>
        </w:rPr>
        <w:t xml:space="preserve">approach and clearly indicate any options or alternatives being proposed.  It should also indicate any major requirements that cannot be met by the </w:t>
      </w:r>
      <w:r w:rsidR="0017433B">
        <w:rPr>
          <w:rFonts w:cstheme="minorHAnsi"/>
          <w:sz w:val="24"/>
          <w:szCs w:val="24"/>
        </w:rPr>
        <w:t>proposer</w:t>
      </w:r>
      <w:r w:rsidRPr="006920AB">
        <w:rPr>
          <w:rFonts w:cstheme="minorHAnsi"/>
          <w:sz w:val="24"/>
          <w:szCs w:val="24"/>
        </w:rPr>
        <w:t>.</w:t>
      </w:r>
    </w:p>
    <w:p w14:paraId="09097280" w14:textId="77777777" w:rsidR="002D2824" w:rsidRPr="006920AB" w:rsidRDefault="002D2824" w:rsidP="00653876">
      <w:pPr>
        <w:tabs>
          <w:tab w:val="left" w:pos="-1440"/>
        </w:tabs>
        <w:spacing w:after="0" w:line="240" w:lineRule="auto"/>
        <w:ind w:left="1440" w:hanging="720"/>
        <w:rPr>
          <w:rFonts w:cstheme="minorHAnsi"/>
          <w:sz w:val="24"/>
          <w:szCs w:val="24"/>
        </w:rPr>
      </w:pPr>
    </w:p>
    <w:p w14:paraId="4A7A5711" w14:textId="77777777" w:rsidR="002C74AE" w:rsidRDefault="002C74AE" w:rsidP="00B16FB4">
      <w:pPr>
        <w:tabs>
          <w:tab w:val="left" w:pos="-1440"/>
        </w:tabs>
        <w:spacing w:after="0" w:line="240" w:lineRule="auto"/>
        <w:ind w:left="1440" w:hanging="720"/>
        <w:jc w:val="both"/>
        <w:rPr>
          <w:rFonts w:cstheme="minorHAnsi"/>
          <w:sz w:val="24"/>
          <w:szCs w:val="24"/>
        </w:rPr>
      </w:pPr>
      <w:r w:rsidRPr="006920AB">
        <w:rPr>
          <w:rFonts w:cstheme="minorHAnsi"/>
          <w:i/>
          <w:sz w:val="24"/>
          <w:szCs w:val="24"/>
        </w:rPr>
        <w:t>Tab C</w:t>
      </w:r>
      <w:r w:rsidRPr="006920AB">
        <w:rPr>
          <w:rFonts w:cstheme="minorHAnsi"/>
          <w:sz w:val="24"/>
          <w:szCs w:val="24"/>
        </w:rPr>
        <w:tab/>
        <w:t xml:space="preserve">DETAILED DISCUSSION.  This section should constitute the major portion of the proposal and must contain </w:t>
      </w:r>
      <w:r w:rsidRPr="006920AB">
        <w:rPr>
          <w:rFonts w:cstheme="minorHAnsi"/>
          <w:b/>
          <w:sz w:val="24"/>
          <w:szCs w:val="24"/>
          <w:u w:val="single"/>
        </w:rPr>
        <w:t xml:space="preserve">a specific response in outline form to each section in </w:t>
      </w:r>
      <w:r w:rsidR="006059C4">
        <w:rPr>
          <w:rFonts w:cstheme="minorHAnsi"/>
          <w:b/>
          <w:sz w:val="24"/>
          <w:szCs w:val="24"/>
          <w:u w:val="single"/>
        </w:rPr>
        <w:t xml:space="preserve">the Requirements Section of </w:t>
      </w:r>
      <w:r w:rsidRPr="006920AB">
        <w:rPr>
          <w:rFonts w:cstheme="minorHAnsi"/>
          <w:b/>
          <w:sz w:val="24"/>
          <w:szCs w:val="24"/>
          <w:u w:val="single"/>
        </w:rPr>
        <w:t xml:space="preserve">this </w:t>
      </w:r>
      <w:r w:rsidR="00512844">
        <w:rPr>
          <w:rFonts w:cstheme="minorHAnsi"/>
          <w:b/>
          <w:sz w:val="24"/>
          <w:szCs w:val="24"/>
          <w:u w:val="single"/>
        </w:rPr>
        <w:t>AOO</w:t>
      </w:r>
      <w:r w:rsidRPr="006920AB">
        <w:rPr>
          <w:rFonts w:cstheme="minorHAnsi"/>
          <w:b/>
          <w:sz w:val="24"/>
          <w:szCs w:val="24"/>
          <w:u w:val="single"/>
        </w:rPr>
        <w:t xml:space="preserve">.  Outline numbers should correspond, in order, to the section numbers contained in this </w:t>
      </w:r>
      <w:r w:rsidR="00512844">
        <w:rPr>
          <w:rFonts w:cstheme="minorHAnsi"/>
          <w:b/>
          <w:sz w:val="24"/>
          <w:szCs w:val="24"/>
          <w:u w:val="single"/>
        </w:rPr>
        <w:t>AOO</w:t>
      </w:r>
      <w:r w:rsidRPr="006920AB">
        <w:rPr>
          <w:rFonts w:cstheme="minorHAnsi"/>
          <w:b/>
          <w:sz w:val="24"/>
          <w:szCs w:val="24"/>
          <w:u w:val="single"/>
        </w:rPr>
        <w:t>.</w:t>
      </w:r>
      <w:r w:rsidRPr="006920AB">
        <w:rPr>
          <w:rFonts w:cstheme="minorHAnsi"/>
          <w:sz w:val="24"/>
          <w:szCs w:val="24"/>
        </w:rPr>
        <w:t xml:space="preserve">  Failure to provide written response to items indicated in this </w:t>
      </w:r>
      <w:r w:rsidR="00512844">
        <w:rPr>
          <w:rFonts w:cstheme="minorHAnsi"/>
          <w:sz w:val="24"/>
          <w:szCs w:val="24"/>
        </w:rPr>
        <w:t>AOO</w:t>
      </w:r>
      <w:r w:rsidRPr="006920AB">
        <w:rPr>
          <w:rFonts w:cstheme="minorHAnsi"/>
          <w:sz w:val="24"/>
          <w:szCs w:val="24"/>
        </w:rPr>
        <w:t xml:space="preserve"> will be interpreted by the University as an </w:t>
      </w:r>
      <w:r w:rsidRPr="006920AB">
        <w:rPr>
          <w:rFonts w:cstheme="minorHAnsi"/>
          <w:i/>
          <w:sz w:val="24"/>
          <w:szCs w:val="24"/>
        </w:rPr>
        <w:t>inability</w:t>
      </w:r>
      <w:r w:rsidRPr="006920AB">
        <w:rPr>
          <w:rFonts w:cstheme="minorHAnsi"/>
          <w:sz w:val="24"/>
          <w:szCs w:val="24"/>
        </w:rPr>
        <w:t xml:space="preserve"> by the </w:t>
      </w:r>
      <w:r w:rsidR="0017433B">
        <w:rPr>
          <w:rFonts w:cstheme="minorHAnsi"/>
          <w:sz w:val="24"/>
          <w:szCs w:val="24"/>
        </w:rPr>
        <w:t>proposer</w:t>
      </w:r>
      <w:r w:rsidR="00AF060B" w:rsidRPr="006920AB">
        <w:rPr>
          <w:rFonts w:cstheme="minorHAnsi"/>
          <w:sz w:val="24"/>
          <w:szCs w:val="24"/>
        </w:rPr>
        <w:t xml:space="preserve"> </w:t>
      </w:r>
      <w:r w:rsidRPr="006920AB">
        <w:rPr>
          <w:rFonts w:cstheme="minorHAnsi"/>
          <w:sz w:val="24"/>
          <w:szCs w:val="24"/>
        </w:rPr>
        <w:t>to provide the requested product, service or function.</w:t>
      </w:r>
    </w:p>
    <w:p w14:paraId="526AF45A" w14:textId="77777777" w:rsidR="00954051" w:rsidRPr="006920AB" w:rsidRDefault="00954051" w:rsidP="00B16FB4">
      <w:pPr>
        <w:tabs>
          <w:tab w:val="left" w:pos="-1440"/>
        </w:tabs>
        <w:spacing w:after="0" w:line="240" w:lineRule="auto"/>
        <w:ind w:left="1440" w:hanging="720"/>
        <w:jc w:val="both"/>
        <w:rPr>
          <w:rFonts w:cstheme="minorHAnsi"/>
          <w:sz w:val="24"/>
          <w:szCs w:val="24"/>
        </w:rPr>
      </w:pPr>
    </w:p>
    <w:p w14:paraId="445F8D0C" w14:textId="77777777" w:rsidR="00B16FB4" w:rsidRDefault="002C74AE" w:rsidP="00B16FB4">
      <w:pPr>
        <w:tabs>
          <w:tab w:val="left" w:pos="-1440"/>
        </w:tabs>
        <w:spacing w:after="0" w:line="240" w:lineRule="auto"/>
        <w:ind w:left="1440" w:hanging="720"/>
        <w:jc w:val="both"/>
        <w:rPr>
          <w:rFonts w:cstheme="minorHAnsi"/>
          <w:sz w:val="24"/>
          <w:szCs w:val="24"/>
        </w:rPr>
      </w:pPr>
      <w:r w:rsidRPr="006920AB">
        <w:rPr>
          <w:rFonts w:cstheme="minorHAnsi"/>
          <w:i/>
          <w:sz w:val="24"/>
          <w:szCs w:val="24"/>
        </w:rPr>
        <w:t>Tab D</w:t>
      </w:r>
      <w:r w:rsidRPr="006920AB">
        <w:rPr>
          <w:rFonts w:cstheme="minorHAnsi"/>
          <w:sz w:val="24"/>
          <w:szCs w:val="24"/>
        </w:rPr>
        <w:tab/>
      </w:r>
      <w:r w:rsidR="002472D0" w:rsidRPr="006920AB">
        <w:rPr>
          <w:rFonts w:cstheme="minorHAnsi"/>
          <w:sz w:val="24"/>
          <w:szCs w:val="24"/>
        </w:rPr>
        <w:t>Pro Forma Cost</w:t>
      </w:r>
      <w:r w:rsidRPr="006920AB">
        <w:rPr>
          <w:rFonts w:cstheme="minorHAnsi"/>
          <w:sz w:val="24"/>
          <w:szCs w:val="24"/>
        </w:rPr>
        <w:t xml:space="preserve">. </w:t>
      </w:r>
      <w:r w:rsidR="002472D0" w:rsidRPr="006920AB">
        <w:rPr>
          <w:rFonts w:cstheme="minorHAnsi"/>
          <w:sz w:val="24"/>
          <w:szCs w:val="24"/>
        </w:rPr>
        <w:t xml:space="preserve"> The </w:t>
      </w:r>
      <w:r w:rsidR="0017433B">
        <w:rPr>
          <w:rFonts w:cstheme="minorHAnsi"/>
          <w:sz w:val="24"/>
          <w:szCs w:val="24"/>
        </w:rPr>
        <w:t>proposer</w:t>
      </w:r>
      <w:r w:rsidR="00AF060B" w:rsidRPr="006920AB">
        <w:rPr>
          <w:rFonts w:cstheme="minorHAnsi"/>
          <w:sz w:val="24"/>
          <w:szCs w:val="24"/>
        </w:rPr>
        <w:t xml:space="preserve"> </w:t>
      </w:r>
      <w:r w:rsidR="002472D0" w:rsidRPr="006920AB">
        <w:rPr>
          <w:rFonts w:cstheme="minorHAnsi"/>
          <w:sz w:val="24"/>
          <w:szCs w:val="24"/>
        </w:rPr>
        <w:t>must submit operating</w:t>
      </w:r>
      <w:r w:rsidR="005813ED" w:rsidRPr="006920AB">
        <w:rPr>
          <w:rFonts w:cstheme="minorHAnsi"/>
          <w:sz w:val="24"/>
          <w:szCs w:val="24"/>
        </w:rPr>
        <w:t xml:space="preserve"> costs and revenue project</w:t>
      </w:r>
      <w:r w:rsidR="00AF060B">
        <w:rPr>
          <w:rFonts w:cstheme="minorHAnsi"/>
          <w:sz w:val="24"/>
          <w:szCs w:val="24"/>
        </w:rPr>
        <w:t>ion</w:t>
      </w:r>
      <w:r w:rsidR="005813ED" w:rsidRPr="006920AB">
        <w:rPr>
          <w:rFonts w:cstheme="minorHAnsi"/>
          <w:sz w:val="24"/>
          <w:szCs w:val="24"/>
        </w:rPr>
        <w:t xml:space="preserve">s for </w:t>
      </w:r>
      <w:r w:rsidR="002472D0" w:rsidRPr="006920AB">
        <w:rPr>
          <w:rFonts w:cstheme="minorHAnsi"/>
          <w:sz w:val="24"/>
          <w:szCs w:val="24"/>
        </w:rPr>
        <w:t>Five (5) years.</w:t>
      </w:r>
    </w:p>
    <w:p w14:paraId="6C2CFDFB" w14:textId="4207E30B" w:rsidR="002C74AE" w:rsidRPr="006920AB" w:rsidRDefault="002C74AE" w:rsidP="00B16FB4">
      <w:pPr>
        <w:tabs>
          <w:tab w:val="left" w:pos="-1440"/>
        </w:tabs>
        <w:spacing w:after="0" w:line="240" w:lineRule="auto"/>
        <w:ind w:left="1440" w:hanging="720"/>
        <w:jc w:val="both"/>
        <w:rPr>
          <w:rFonts w:cstheme="minorHAnsi"/>
          <w:sz w:val="24"/>
          <w:szCs w:val="24"/>
        </w:rPr>
      </w:pPr>
    </w:p>
    <w:p w14:paraId="1518657F" w14:textId="3EBA4A42" w:rsidR="002C74AE" w:rsidRDefault="002C74AE" w:rsidP="00B16FB4">
      <w:pPr>
        <w:tabs>
          <w:tab w:val="left" w:pos="-1440"/>
        </w:tabs>
        <w:spacing w:after="0" w:line="240" w:lineRule="auto"/>
        <w:ind w:left="1440" w:hanging="720"/>
        <w:jc w:val="both"/>
        <w:rPr>
          <w:rFonts w:cstheme="minorHAnsi"/>
          <w:sz w:val="24"/>
          <w:szCs w:val="24"/>
        </w:rPr>
      </w:pPr>
      <w:r w:rsidRPr="006920AB">
        <w:rPr>
          <w:rFonts w:cstheme="minorHAnsi"/>
          <w:i/>
          <w:sz w:val="24"/>
          <w:szCs w:val="24"/>
        </w:rPr>
        <w:lastRenderedPageBreak/>
        <w:t>Tab E</w:t>
      </w:r>
      <w:r w:rsidRPr="006920AB">
        <w:rPr>
          <w:rFonts w:cstheme="minorHAnsi"/>
          <w:sz w:val="24"/>
          <w:szCs w:val="24"/>
        </w:rPr>
        <w:tab/>
        <w:t xml:space="preserve">FINANCIAL REPORTS.  The </w:t>
      </w:r>
      <w:r w:rsidR="0017433B">
        <w:rPr>
          <w:rFonts w:cstheme="minorHAnsi"/>
          <w:sz w:val="24"/>
          <w:szCs w:val="24"/>
        </w:rPr>
        <w:t>proposer</w:t>
      </w:r>
      <w:r w:rsidR="00BE3ED3" w:rsidRPr="006920AB">
        <w:rPr>
          <w:rFonts w:cstheme="minorHAnsi"/>
          <w:sz w:val="24"/>
          <w:szCs w:val="24"/>
        </w:rPr>
        <w:t xml:space="preserve"> </w:t>
      </w:r>
      <w:r w:rsidRPr="006920AB">
        <w:rPr>
          <w:rFonts w:cstheme="minorHAnsi"/>
          <w:sz w:val="24"/>
          <w:szCs w:val="24"/>
        </w:rPr>
        <w:t xml:space="preserve">should furnish a current financial report for the </w:t>
      </w:r>
      <w:r w:rsidR="00453556">
        <w:rPr>
          <w:rFonts w:cstheme="minorHAnsi"/>
          <w:sz w:val="24"/>
          <w:szCs w:val="24"/>
        </w:rPr>
        <w:t xml:space="preserve">proposer’s or its </w:t>
      </w:r>
      <w:r w:rsidRPr="006920AB">
        <w:rPr>
          <w:rFonts w:cstheme="minorHAnsi"/>
          <w:sz w:val="24"/>
          <w:szCs w:val="24"/>
        </w:rPr>
        <w:t>company's most recent fiscal year.</w:t>
      </w:r>
    </w:p>
    <w:p w14:paraId="63FA6E69" w14:textId="77777777" w:rsidR="00FE5D24" w:rsidRPr="006920AB" w:rsidRDefault="00FE5D24">
      <w:pPr>
        <w:tabs>
          <w:tab w:val="left" w:pos="-1440"/>
        </w:tabs>
        <w:spacing w:after="0" w:line="240" w:lineRule="auto"/>
        <w:ind w:left="1440" w:hanging="720"/>
        <w:rPr>
          <w:rFonts w:cstheme="minorHAnsi"/>
          <w:sz w:val="24"/>
          <w:szCs w:val="24"/>
        </w:rPr>
      </w:pPr>
    </w:p>
    <w:p w14:paraId="196A919B" w14:textId="77777777" w:rsidR="002C74AE" w:rsidRDefault="002C74AE" w:rsidP="00B16FB4">
      <w:pPr>
        <w:tabs>
          <w:tab w:val="left" w:pos="-1440"/>
        </w:tabs>
        <w:spacing w:after="0" w:line="240" w:lineRule="auto"/>
        <w:ind w:left="1440" w:hanging="720"/>
        <w:jc w:val="both"/>
        <w:rPr>
          <w:rFonts w:cstheme="minorHAnsi"/>
          <w:sz w:val="24"/>
          <w:szCs w:val="24"/>
        </w:rPr>
      </w:pPr>
      <w:r w:rsidRPr="006920AB">
        <w:rPr>
          <w:rFonts w:cstheme="minorHAnsi"/>
          <w:i/>
          <w:sz w:val="24"/>
          <w:szCs w:val="24"/>
        </w:rPr>
        <w:t>Tab F</w:t>
      </w:r>
      <w:r w:rsidRPr="006920AB">
        <w:rPr>
          <w:rFonts w:cstheme="minorHAnsi"/>
          <w:sz w:val="24"/>
          <w:szCs w:val="24"/>
        </w:rPr>
        <w:tab/>
        <w:t>Miscellaneous additional information and attachments, if any</w:t>
      </w:r>
      <w:r w:rsidR="00CE212C">
        <w:rPr>
          <w:rFonts w:cstheme="minorHAnsi"/>
          <w:sz w:val="24"/>
          <w:szCs w:val="24"/>
        </w:rPr>
        <w:t>,</w:t>
      </w:r>
      <w:r w:rsidRPr="006920AB">
        <w:rPr>
          <w:rFonts w:cstheme="minorHAnsi"/>
          <w:sz w:val="24"/>
          <w:szCs w:val="24"/>
        </w:rPr>
        <w:t xml:space="preserve"> may be submitted by the </w:t>
      </w:r>
      <w:r w:rsidR="0017433B">
        <w:rPr>
          <w:rFonts w:cstheme="minorHAnsi"/>
          <w:sz w:val="24"/>
          <w:szCs w:val="24"/>
        </w:rPr>
        <w:t>proposer</w:t>
      </w:r>
      <w:r w:rsidRPr="006920AB">
        <w:rPr>
          <w:rFonts w:cstheme="minorHAnsi"/>
          <w:sz w:val="24"/>
          <w:szCs w:val="24"/>
        </w:rPr>
        <w:t xml:space="preserve">. </w:t>
      </w:r>
      <w:r w:rsidR="00BE2177">
        <w:rPr>
          <w:rFonts w:cstheme="minorHAnsi"/>
          <w:sz w:val="24"/>
          <w:szCs w:val="24"/>
        </w:rPr>
        <w:t xml:space="preserve"> Any proposal information that provides options or approaches for WSU to consider that may not be requested in this </w:t>
      </w:r>
      <w:r w:rsidR="00512844">
        <w:rPr>
          <w:rFonts w:cstheme="minorHAnsi"/>
          <w:sz w:val="24"/>
          <w:szCs w:val="24"/>
        </w:rPr>
        <w:t>AOO</w:t>
      </w:r>
      <w:r w:rsidR="00BE2177">
        <w:rPr>
          <w:rFonts w:cstheme="minorHAnsi"/>
          <w:sz w:val="24"/>
          <w:szCs w:val="24"/>
        </w:rPr>
        <w:t xml:space="preserve"> should be provided in this area of the proposal. </w:t>
      </w:r>
      <w:r w:rsidRPr="006920AB">
        <w:rPr>
          <w:rFonts w:cstheme="minorHAnsi"/>
          <w:sz w:val="24"/>
          <w:szCs w:val="24"/>
        </w:rPr>
        <w:t xml:space="preserve"> </w:t>
      </w:r>
    </w:p>
    <w:p w14:paraId="2860AA85" w14:textId="77777777" w:rsidR="00FE5D24" w:rsidRPr="006920AB" w:rsidRDefault="00FE5D24" w:rsidP="00B16FB4">
      <w:pPr>
        <w:tabs>
          <w:tab w:val="left" w:pos="-1440"/>
        </w:tabs>
        <w:spacing w:after="0" w:line="240" w:lineRule="auto"/>
        <w:ind w:left="1440" w:hanging="720"/>
        <w:jc w:val="both"/>
        <w:rPr>
          <w:rFonts w:cstheme="minorHAnsi"/>
          <w:sz w:val="24"/>
          <w:szCs w:val="24"/>
        </w:rPr>
      </w:pPr>
    </w:p>
    <w:p w14:paraId="1F7A8789" w14:textId="77777777" w:rsidR="002C74AE" w:rsidRDefault="00CA1FE9" w:rsidP="00B16FB4">
      <w:pPr>
        <w:tabs>
          <w:tab w:val="left" w:pos="-1440"/>
        </w:tabs>
        <w:spacing w:after="0" w:line="240" w:lineRule="auto"/>
        <w:ind w:left="720" w:hanging="720"/>
        <w:jc w:val="both"/>
        <w:rPr>
          <w:sz w:val="24"/>
          <w:szCs w:val="24"/>
        </w:rPr>
      </w:pPr>
      <w:r w:rsidRPr="006920AB">
        <w:rPr>
          <w:rFonts w:cstheme="minorHAnsi"/>
          <w:sz w:val="24"/>
          <w:szCs w:val="24"/>
        </w:rPr>
        <w:t>2.</w:t>
      </w:r>
      <w:r w:rsidR="002C74AE" w:rsidRPr="006920AB">
        <w:rPr>
          <w:rFonts w:cstheme="minorHAnsi"/>
          <w:sz w:val="24"/>
          <w:szCs w:val="24"/>
        </w:rPr>
        <w:t>2</w:t>
      </w:r>
      <w:r w:rsidR="002C74AE" w:rsidRPr="006920AB">
        <w:rPr>
          <w:rFonts w:cstheme="minorHAnsi"/>
          <w:sz w:val="24"/>
          <w:szCs w:val="24"/>
        </w:rPr>
        <w:tab/>
      </w:r>
      <w:r w:rsidR="002C74AE" w:rsidRPr="006920AB">
        <w:rPr>
          <w:rFonts w:cstheme="minorHAnsi"/>
          <w:sz w:val="24"/>
          <w:szCs w:val="24"/>
          <w:u w:val="single"/>
        </w:rPr>
        <w:t>Administrative Guidance</w:t>
      </w:r>
      <w:r w:rsidR="002C74AE" w:rsidRPr="006920AB">
        <w:rPr>
          <w:rFonts w:cstheme="minorHAnsi"/>
          <w:sz w:val="24"/>
          <w:szCs w:val="24"/>
        </w:rPr>
        <w:t xml:space="preserve">.  </w:t>
      </w:r>
      <w:r w:rsidR="002C74AE" w:rsidRPr="00B635CC">
        <w:rPr>
          <w:sz w:val="24"/>
          <w:szCs w:val="24"/>
        </w:rPr>
        <w:t xml:space="preserve">The information provided herein is intended to assist </w:t>
      </w:r>
      <w:r w:rsidR="0017433B" w:rsidRPr="00B635CC">
        <w:rPr>
          <w:sz w:val="24"/>
          <w:szCs w:val="24"/>
        </w:rPr>
        <w:t>proposer</w:t>
      </w:r>
      <w:r w:rsidR="00BE3ED3" w:rsidRPr="00B635CC">
        <w:rPr>
          <w:sz w:val="24"/>
          <w:szCs w:val="24"/>
        </w:rPr>
        <w:t xml:space="preserve">s </w:t>
      </w:r>
      <w:r w:rsidR="002C74AE" w:rsidRPr="00B635CC">
        <w:rPr>
          <w:sz w:val="24"/>
          <w:szCs w:val="24"/>
        </w:rPr>
        <w:t xml:space="preserve">in the preparation of proposals necessary to properly respond to this </w:t>
      </w:r>
      <w:r w:rsidR="00512844">
        <w:rPr>
          <w:sz w:val="24"/>
          <w:szCs w:val="24"/>
        </w:rPr>
        <w:t>AOO</w:t>
      </w:r>
      <w:r w:rsidR="002C74AE" w:rsidRPr="00B635CC">
        <w:rPr>
          <w:sz w:val="24"/>
          <w:szCs w:val="24"/>
        </w:rPr>
        <w:t xml:space="preserve">.  The </w:t>
      </w:r>
      <w:r w:rsidR="00512844">
        <w:rPr>
          <w:sz w:val="24"/>
          <w:szCs w:val="24"/>
        </w:rPr>
        <w:t>AOO</w:t>
      </w:r>
      <w:r w:rsidR="002C74AE" w:rsidRPr="00B635CC">
        <w:rPr>
          <w:sz w:val="24"/>
          <w:szCs w:val="24"/>
        </w:rPr>
        <w:t xml:space="preserve"> is designed to provide interested </w:t>
      </w:r>
      <w:r w:rsidR="0017433B" w:rsidRPr="00B635CC">
        <w:rPr>
          <w:sz w:val="24"/>
          <w:szCs w:val="24"/>
        </w:rPr>
        <w:t>proposer</w:t>
      </w:r>
      <w:r w:rsidR="00BE3ED3" w:rsidRPr="00B635CC">
        <w:rPr>
          <w:sz w:val="24"/>
          <w:szCs w:val="24"/>
        </w:rPr>
        <w:t xml:space="preserve">s </w:t>
      </w:r>
      <w:r w:rsidR="002C74AE" w:rsidRPr="00B635CC">
        <w:rPr>
          <w:sz w:val="24"/>
          <w:szCs w:val="24"/>
        </w:rPr>
        <w:t xml:space="preserve">with sufficient basic information to submit proposals meeting minimum requirements, but is not intended to limit a proposal's content or to exclude any relevant or essential data therefrom.  </w:t>
      </w:r>
      <w:r w:rsidR="0017433B" w:rsidRPr="00B635CC">
        <w:rPr>
          <w:sz w:val="24"/>
          <w:szCs w:val="24"/>
        </w:rPr>
        <w:t>Proposer</w:t>
      </w:r>
      <w:r w:rsidR="00BE3ED3" w:rsidRPr="00B635CC">
        <w:rPr>
          <w:sz w:val="24"/>
          <w:szCs w:val="24"/>
        </w:rPr>
        <w:t xml:space="preserve">s </w:t>
      </w:r>
      <w:r w:rsidR="002C74AE" w:rsidRPr="00B635CC">
        <w:rPr>
          <w:sz w:val="24"/>
          <w:szCs w:val="24"/>
        </w:rPr>
        <w:t xml:space="preserve">are at liberty and are encouraged to expand upon the specifications to give additional evidence of their ability to provide the services requested in this </w:t>
      </w:r>
      <w:r w:rsidR="00512844">
        <w:rPr>
          <w:sz w:val="24"/>
          <w:szCs w:val="24"/>
        </w:rPr>
        <w:t>AOO</w:t>
      </w:r>
      <w:r w:rsidR="002C74AE" w:rsidRPr="00B635CC">
        <w:rPr>
          <w:sz w:val="24"/>
          <w:szCs w:val="24"/>
        </w:rPr>
        <w:t>.</w:t>
      </w:r>
      <w:r w:rsidR="0045451B" w:rsidRPr="00B635CC">
        <w:rPr>
          <w:sz w:val="24"/>
          <w:szCs w:val="24"/>
        </w:rPr>
        <w:t xml:space="preserve">  WSU reserves the right to award additional points and/or consideration </w:t>
      </w:r>
      <w:r w:rsidR="00A2212E">
        <w:rPr>
          <w:sz w:val="24"/>
          <w:szCs w:val="24"/>
        </w:rPr>
        <w:t>to</w:t>
      </w:r>
      <w:r w:rsidR="00A2212E" w:rsidRPr="00B635CC">
        <w:rPr>
          <w:sz w:val="24"/>
          <w:szCs w:val="24"/>
        </w:rPr>
        <w:t xml:space="preserve"> </w:t>
      </w:r>
      <w:r w:rsidR="00CE212C" w:rsidRPr="00B635CC">
        <w:rPr>
          <w:sz w:val="24"/>
          <w:szCs w:val="24"/>
        </w:rPr>
        <w:t>proposers</w:t>
      </w:r>
      <w:r w:rsidR="0045451B" w:rsidRPr="00B635CC">
        <w:rPr>
          <w:sz w:val="24"/>
          <w:szCs w:val="24"/>
        </w:rPr>
        <w:t xml:space="preserve"> that present innovative, forward thinking, and creative solutions intended to ensure the success of the</w:t>
      </w:r>
      <w:r w:rsidR="00363DBC">
        <w:rPr>
          <w:sz w:val="24"/>
          <w:szCs w:val="24"/>
        </w:rPr>
        <w:t>ir</w:t>
      </w:r>
      <w:r w:rsidR="0045451B" w:rsidRPr="00B635CC">
        <w:rPr>
          <w:sz w:val="24"/>
          <w:szCs w:val="24"/>
        </w:rPr>
        <w:t xml:space="preserve"> </w:t>
      </w:r>
      <w:r w:rsidR="00CE212C" w:rsidRPr="00B635CC">
        <w:rPr>
          <w:sz w:val="24"/>
          <w:szCs w:val="24"/>
        </w:rPr>
        <w:t>r</w:t>
      </w:r>
      <w:r w:rsidR="0045451B" w:rsidRPr="00B635CC">
        <w:rPr>
          <w:sz w:val="24"/>
          <w:szCs w:val="24"/>
        </w:rPr>
        <w:t>estaurant.  Strategies that include locally sourced and WSU pro</w:t>
      </w:r>
      <w:r w:rsidR="001A5B95" w:rsidRPr="00B635CC">
        <w:rPr>
          <w:sz w:val="24"/>
          <w:szCs w:val="24"/>
        </w:rPr>
        <w:t>duced</w:t>
      </w:r>
      <w:r w:rsidR="0045451B" w:rsidRPr="00B635CC">
        <w:rPr>
          <w:sz w:val="24"/>
          <w:szCs w:val="24"/>
        </w:rPr>
        <w:t xml:space="preserve"> food or beverage ingredients are preferred and strongly encouraged. </w:t>
      </w:r>
    </w:p>
    <w:p w14:paraId="3AAE56BB" w14:textId="77777777" w:rsidR="00FE5D24" w:rsidRPr="00B635CC" w:rsidRDefault="00FE5D24">
      <w:pPr>
        <w:tabs>
          <w:tab w:val="left" w:pos="-1440"/>
        </w:tabs>
        <w:spacing w:after="0" w:line="240" w:lineRule="auto"/>
        <w:ind w:left="720" w:hanging="720"/>
        <w:rPr>
          <w:sz w:val="24"/>
          <w:szCs w:val="24"/>
        </w:rPr>
      </w:pPr>
    </w:p>
    <w:p w14:paraId="4D42141B" w14:textId="77777777" w:rsidR="008E50A0" w:rsidRDefault="00CA1FE9" w:rsidP="00B16FB4">
      <w:pPr>
        <w:tabs>
          <w:tab w:val="left" w:pos="-1440"/>
        </w:tabs>
        <w:spacing w:after="0" w:line="240" w:lineRule="auto"/>
        <w:ind w:left="720" w:hanging="720"/>
        <w:jc w:val="both"/>
        <w:rPr>
          <w:rFonts w:cstheme="minorHAnsi"/>
          <w:sz w:val="24"/>
          <w:szCs w:val="24"/>
        </w:rPr>
      </w:pPr>
      <w:r w:rsidRPr="006920AB">
        <w:rPr>
          <w:rFonts w:cstheme="minorHAnsi"/>
          <w:sz w:val="24"/>
          <w:szCs w:val="24"/>
        </w:rPr>
        <w:t>2.</w:t>
      </w:r>
      <w:r w:rsidR="002C74AE" w:rsidRPr="006920AB">
        <w:rPr>
          <w:rFonts w:cstheme="minorHAnsi"/>
          <w:sz w:val="24"/>
          <w:szCs w:val="24"/>
        </w:rPr>
        <w:t>3</w:t>
      </w:r>
      <w:r w:rsidR="002C74AE" w:rsidRPr="006920AB">
        <w:rPr>
          <w:rFonts w:cstheme="minorHAnsi"/>
          <w:sz w:val="24"/>
          <w:szCs w:val="24"/>
        </w:rPr>
        <w:tab/>
      </w:r>
      <w:r w:rsidR="002C74AE" w:rsidRPr="006920AB">
        <w:rPr>
          <w:rFonts w:cstheme="minorHAnsi"/>
          <w:sz w:val="24"/>
          <w:szCs w:val="24"/>
          <w:u w:val="single"/>
        </w:rPr>
        <w:t>Issuing office</w:t>
      </w:r>
      <w:r w:rsidR="008E50A0">
        <w:rPr>
          <w:rFonts w:cstheme="minorHAnsi"/>
          <w:sz w:val="24"/>
          <w:szCs w:val="24"/>
          <w:u w:val="single"/>
        </w:rPr>
        <w:t>,</w:t>
      </w:r>
      <w:r w:rsidR="00371AF2">
        <w:rPr>
          <w:rFonts w:cstheme="minorHAnsi"/>
          <w:sz w:val="24"/>
          <w:szCs w:val="24"/>
          <w:u w:val="single"/>
        </w:rPr>
        <w:t xml:space="preserve"> </w:t>
      </w:r>
      <w:r w:rsidR="00512844">
        <w:rPr>
          <w:rFonts w:cstheme="minorHAnsi"/>
          <w:sz w:val="24"/>
          <w:szCs w:val="24"/>
          <w:u w:val="single"/>
        </w:rPr>
        <w:t>AOO</w:t>
      </w:r>
      <w:r w:rsidR="002C74AE" w:rsidRPr="006920AB">
        <w:rPr>
          <w:rFonts w:cstheme="minorHAnsi"/>
          <w:sz w:val="24"/>
          <w:szCs w:val="24"/>
          <w:u w:val="single"/>
        </w:rPr>
        <w:t xml:space="preserve"> Reference Number</w:t>
      </w:r>
      <w:r w:rsidR="008E50A0">
        <w:rPr>
          <w:rFonts w:cstheme="minorHAnsi"/>
          <w:sz w:val="24"/>
          <w:szCs w:val="24"/>
          <w:u w:val="single"/>
        </w:rPr>
        <w:t xml:space="preserve">, and Access to </w:t>
      </w:r>
      <w:r w:rsidR="00512844">
        <w:rPr>
          <w:rFonts w:cstheme="minorHAnsi"/>
          <w:sz w:val="24"/>
          <w:szCs w:val="24"/>
          <w:u w:val="single"/>
        </w:rPr>
        <w:t>AOO</w:t>
      </w:r>
      <w:r w:rsidR="002C74AE" w:rsidRPr="006920AB">
        <w:rPr>
          <w:rFonts w:cstheme="minorHAnsi"/>
          <w:sz w:val="24"/>
          <w:szCs w:val="24"/>
        </w:rPr>
        <w:t xml:space="preserve">.  </w:t>
      </w:r>
      <w:r w:rsidR="00512844">
        <w:rPr>
          <w:rFonts w:cstheme="minorHAnsi"/>
          <w:sz w:val="24"/>
          <w:szCs w:val="24"/>
        </w:rPr>
        <w:t xml:space="preserve">Management of the </w:t>
      </w:r>
      <w:r w:rsidR="00E74F46">
        <w:rPr>
          <w:rFonts w:cstheme="minorHAnsi"/>
          <w:sz w:val="24"/>
          <w:szCs w:val="24"/>
        </w:rPr>
        <w:t>CUB</w:t>
      </w:r>
      <w:r w:rsidR="002C74AE" w:rsidRPr="006920AB">
        <w:rPr>
          <w:rFonts w:cstheme="minorHAnsi"/>
          <w:sz w:val="24"/>
          <w:szCs w:val="24"/>
        </w:rPr>
        <w:t xml:space="preserve"> is the issuing office for this </w:t>
      </w:r>
      <w:r w:rsidR="00512844">
        <w:rPr>
          <w:rFonts w:cstheme="minorHAnsi"/>
          <w:sz w:val="24"/>
          <w:szCs w:val="24"/>
        </w:rPr>
        <w:t>AOO</w:t>
      </w:r>
      <w:r w:rsidR="002C74AE" w:rsidRPr="006920AB">
        <w:rPr>
          <w:rFonts w:cstheme="minorHAnsi"/>
          <w:sz w:val="24"/>
          <w:szCs w:val="24"/>
        </w:rPr>
        <w:t xml:space="preserve"> and all subsequent addenda relating to it.  The reference number for the transaction is </w:t>
      </w:r>
      <w:r w:rsidR="00512844" w:rsidRPr="00653876">
        <w:rPr>
          <w:rFonts w:cstheme="minorHAnsi"/>
          <w:b/>
          <w:sz w:val="24"/>
          <w:szCs w:val="24"/>
          <w:u w:val="single"/>
        </w:rPr>
        <w:t>AOO</w:t>
      </w:r>
      <w:r w:rsidR="002C74AE" w:rsidRPr="00653876">
        <w:rPr>
          <w:rFonts w:cstheme="minorHAnsi"/>
          <w:b/>
          <w:sz w:val="24"/>
          <w:szCs w:val="24"/>
          <w:u w:val="single"/>
        </w:rPr>
        <w:t xml:space="preserve"> </w:t>
      </w:r>
      <w:r w:rsidR="00512844">
        <w:rPr>
          <w:rFonts w:cstheme="minorHAnsi"/>
          <w:b/>
          <w:sz w:val="24"/>
          <w:szCs w:val="24"/>
          <w:u w:val="single"/>
        </w:rPr>
        <w:t>30480/CCN001688</w:t>
      </w:r>
      <w:r w:rsidR="002C74AE" w:rsidRPr="006920AB">
        <w:rPr>
          <w:rFonts w:cstheme="minorHAnsi"/>
          <w:sz w:val="24"/>
          <w:szCs w:val="24"/>
        </w:rPr>
        <w:t xml:space="preserve">.  This number must be referenced on all proposals, correspondence, and documentation relating to the </w:t>
      </w:r>
      <w:r w:rsidR="00512844">
        <w:rPr>
          <w:rFonts w:cstheme="minorHAnsi"/>
          <w:sz w:val="24"/>
          <w:szCs w:val="24"/>
        </w:rPr>
        <w:t>AOO</w:t>
      </w:r>
      <w:r w:rsidR="008E50A0">
        <w:rPr>
          <w:rFonts w:cstheme="minorHAnsi"/>
          <w:sz w:val="24"/>
          <w:szCs w:val="24"/>
        </w:rPr>
        <w:t xml:space="preserve">.  </w:t>
      </w:r>
    </w:p>
    <w:p w14:paraId="7B0A3748" w14:textId="77777777" w:rsidR="00FE5D24" w:rsidRPr="006920AB" w:rsidRDefault="00FE5D24" w:rsidP="00B16FB4">
      <w:pPr>
        <w:tabs>
          <w:tab w:val="left" w:pos="-1440"/>
        </w:tabs>
        <w:spacing w:after="0" w:line="240" w:lineRule="auto"/>
        <w:ind w:left="720" w:hanging="720"/>
        <w:jc w:val="both"/>
        <w:rPr>
          <w:rFonts w:cstheme="minorHAnsi"/>
          <w:sz w:val="24"/>
          <w:szCs w:val="24"/>
        </w:rPr>
      </w:pPr>
    </w:p>
    <w:p w14:paraId="51F7BF70" w14:textId="1023580F" w:rsidR="00F60721" w:rsidRDefault="00CA1FE9" w:rsidP="00B16FB4">
      <w:pPr>
        <w:tabs>
          <w:tab w:val="left" w:pos="-1440"/>
        </w:tabs>
        <w:spacing w:after="0" w:line="240" w:lineRule="auto"/>
        <w:ind w:left="720" w:hanging="720"/>
        <w:jc w:val="both"/>
        <w:rPr>
          <w:rFonts w:cstheme="minorHAnsi"/>
          <w:sz w:val="24"/>
          <w:szCs w:val="24"/>
        </w:rPr>
      </w:pPr>
      <w:r w:rsidRPr="006920AB">
        <w:rPr>
          <w:sz w:val="24"/>
          <w:szCs w:val="24"/>
        </w:rPr>
        <w:t>2.</w:t>
      </w:r>
      <w:r w:rsidR="00F60721" w:rsidRPr="006920AB">
        <w:rPr>
          <w:sz w:val="24"/>
          <w:szCs w:val="24"/>
        </w:rPr>
        <w:t>4</w:t>
      </w:r>
      <w:r w:rsidR="00F60721" w:rsidRPr="006920AB">
        <w:rPr>
          <w:sz w:val="24"/>
          <w:szCs w:val="24"/>
        </w:rPr>
        <w:tab/>
      </w:r>
      <w:r w:rsidR="00F60721" w:rsidRPr="006920AB">
        <w:rPr>
          <w:rFonts w:cstheme="minorHAnsi"/>
          <w:sz w:val="24"/>
          <w:szCs w:val="24"/>
          <w:u w:val="single"/>
        </w:rPr>
        <w:t>Due Date</w:t>
      </w:r>
      <w:r w:rsidR="00F60721" w:rsidRPr="006920AB">
        <w:rPr>
          <w:rFonts w:cstheme="minorHAnsi"/>
          <w:sz w:val="24"/>
          <w:szCs w:val="24"/>
        </w:rPr>
        <w:t xml:space="preserve">.  </w:t>
      </w:r>
      <w:r w:rsidR="00CA53EE">
        <w:rPr>
          <w:rFonts w:cstheme="minorHAnsi"/>
          <w:b/>
          <w:sz w:val="24"/>
          <w:szCs w:val="24"/>
        </w:rPr>
        <w:t xml:space="preserve">Proposals shall be submitted </w:t>
      </w:r>
      <w:r w:rsidR="00F60721" w:rsidRPr="006920AB">
        <w:rPr>
          <w:rFonts w:cstheme="minorHAnsi"/>
          <w:b/>
          <w:sz w:val="24"/>
          <w:szCs w:val="24"/>
        </w:rPr>
        <w:t xml:space="preserve">electronically </w:t>
      </w:r>
      <w:r w:rsidR="00CA53EE">
        <w:rPr>
          <w:rFonts w:cstheme="minorHAnsi"/>
          <w:b/>
          <w:sz w:val="24"/>
          <w:szCs w:val="24"/>
        </w:rPr>
        <w:t xml:space="preserve">via email to the </w:t>
      </w:r>
      <w:r w:rsidR="00512844">
        <w:rPr>
          <w:rFonts w:cstheme="minorHAnsi"/>
          <w:b/>
          <w:sz w:val="24"/>
          <w:szCs w:val="24"/>
        </w:rPr>
        <w:t>AOO</w:t>
      </w:r>
      <w:r w:rsidR="00CA53EE">
        <w:rPr>
          <w:rFonts w:cstheme="minorHAnsi"/>
          <w:b/>
          <w:sz w:val="24"/>
          <w:szCs w:val="24"/>
        </w:rPr>
        <w:t xml:space="preserve"> Coordinator</w:t>
      </w:r>
      <w:r w:rsidR="00CE212C">
        <w:rPr>
          <w:rFonts w:cstheme="minorHAnsi"/>
          <w:b/>
          <w:sz w:val="24"/>
          <w:szCs w:val="24"/>
        </w:rPr>
        <w:t xml:space="preserve"> identified on the cover page of this </w:t>
      </w:r>
      <w:r w:rsidR="00512844">
        <w:rPr>
          <w:rFonts w:cstheme="minorHAnsi"/>
          <w:b/>
          <w:sz w:val="24"/>
          <w:szCs w:val="24"/>
        </w:rPr>
        <w:t>AOO</w:t>
      </w:r>
      <w:r w:rsidR="00F60721" w:rsidRPr="006920AB">
        <w:rPr>
          <w:rFonts w:cstheme="minorHAnsi"/>
          <w:b/>
          <w:sz w:val="24"/>
          <w:szCs w:val="24"/>
        </w:rPr>
        <w:t xml:space="preserve"> by </w:t>
      </w:r>
      <w:r w:rsidR="00CA53EE">
        <w:rPr>
          <w:rFonts w:cstheme="minorHAnsi"/>
          <w:b/>
          <w:sz w:val="24"/>
          <w:szCs w:val="24"/>
        </w:rPr>
        <w:t xml:space="preserve">5 </w:t>
      </w:r>
      <w:r w:rsidR="00C71763">
        <w:rPr>
          <w:rFonts w:cstheme="minorHAnsi"/>
          <w:b/>
          <w:sz w:val="24"/>
          <w:szCs w:val="24"/>
        </w:rPr>
        <w:t>p.m. Pacific Time on</w:t>
      </w:r>
      <w:r w:rsidR="00C738D6">
        <w:rPr>
          <w:rFonts w:cstheme="minorHAnsi"/>
          <w:b/>
          <w:sz w:val="24"/>
          <w:szCs w:val="24"/>
        </w:rPr>
        <w:t xml:space="preserve"> Wednesday, March 31, 2021</w:t>
      </w:r>
      <w:r w:rsidR="00F60721" w:rsidRPr="00C71763">
        <w:rPr>
          <w:rFonts w:cstheme="minorHAnsi"/>
          <w:b/>
          <w:sz w:val="24"/>
          <w:szCs w:val="24"/>
        </w:rPr>
        <w:t>.</w:t>
      </w:r>
      <w:r w:rsidR="00F60721" w:rsidRPr="006920AB">
        <w:rPr>
          <w:rFonts w:cstheme="minorHAnsi"/>
          <w:sz w:val="24"/>
          <w:szCs w:val="24"/>
        </w:rPr>
        <w:t xml:space="preserve">  Proposals received after this deadline will be late and ineligible for consideration.  Following the deadline, the names of those responding to the </w:t>
      </w:r>
      <w:r w:rsidR="00512844">
        <w:rPr>
          <w:rFonts w:cstheme="minorHAnsi"/>
          <w:sz w:val="24"/>
          <w:szCs w:val="24"/>
        </w:rPr>
        <w:t>AOO</w:t>
      </w:r>
      <w:r w:rsidR="00F60721" w:rsidRPr="006920AB">
        <w:rPr>
          <w:rFonts w:cstheme="minorHAnsi"/>
          <w:sz w:val="24"/>
          <w:szCs w:val="24"/>
        </w:rPr>
        <w:t xml:space="preserve"> </w:t>
      </w:r>
      <w:r w:rsidR="00322F9D">
        <w:rPr>
          <w:rFonts w:cstheme="minorHAnsi"/>
          <w:sz w:val="24"/>
          <w:szCs w:val="24"/>
        </w:rPr>
        <w:t>may</w:t>
      </w:r>
      <w:r w:rsidR="00F60721" w:rsidRPr="006920AB">
        <w:rPr>
          <w:rFonts w:cstheme="minorHAnsi"/>
          <w:sz w:val="24"/>
          <w:szCs w:val="24"/>
        </w:rPr>
        <w:t xml:space="preserve"> be made </w:t>
      </w:r>
      <w:r w:rsidR="00CA53EE">
        <w:rPr>
          <w:rFonts w:cstheme="minorHAnsi"/>
          <w:sz w:val="24"/>
          <w:szCs w:val="24"/>
        </w:rPr>
        <w:t xml:space="preserve">available upon </w:t>
      </w:r>
      <w:r w:rsidR="00E74F46">
        <w:rPr>
          <w:rFonts w:cstheme="minorHAnsi"/>
          <w:sz w:val="24"/>
          <w:szCs w:val="24"/>
        </w:rPr>
        <w:t xml:space="preserve">written </w:t>
      </w:r>
      <w:r w:rsidR="00CA53EE">
        <w:rPr>
          <w:rFonts w:cstheme="minorHAnsi"/>
          <w:sz w:val="24"/>
          <w:szCs w:val="24"/>
        </w:rPr>
        <w:t>request</w:t>
      </w:r>
      <w:r w:rsidR="00F60721" w:rsidRPr="006920AB">
        <w:rPr>
          <w:rFonts w:cstheme="minorHAnsi"/>
          <w:sz w:val="24"/>
          <w:szCs w:val="24"/>
        </w:rPr>
        <w:t xml:space="preserve">.  All other information will remain confidential, </w:t>
      </w:r>
      <w:r w:rsidR="00322F9D">
        <w:rPr>
          <w:rFonts w:cstheme="minorHAnsi"/>
          <w:sz w:val="24"/>
          <w:szCs w:val="24"/>
        </w:rPr>
        <w:t xml:space="preserve">to the extent allowed </w:t>
      </w:r>
      <w:r w:rsidR="00F60721" w:rsidRPr="006920AB">
        <w:rPr>
          <w:rFonts w:cstheme="minorHAnsi"/>
          <w:sz w:val="24"/>
          <w:szCs w:val="24"/>
        </w:rPr>
        <w:t>by law (p</w:t>
      </w:r>
      <w:r w:rsidR="00CE212C">
        <w:rPr>
          <w:rFonts w:cstheme="minorHAnsi"/>
          <w:sz w:val="24"/>
          <w:szCs w:val="24"/>
        </w:rPr>
        <w:t xml:space="preserve">lease </w:t>
      </w:r>
      <w:r w:rsidR="0096719F">
        <w:rPr>
          <w:rFonts w:cstheme="minorHAnsi"/>
          <w:sz w:val="24"/>
          <w:szCs w:val="24"/>
        </w:rPr>
        <w:t>see section 7.7</w:t>
      </w:r>
      <w:r w:rsidR="00F60721" w:rsidRPr="006920AB">
        <w:rPr>
          <w:rFonts w:cstheme="minorHAnsi"/>
          <w:sz w:val="24"/>
          <w:szCs w:val="24"/>
        </w:rPr>
        <w:t xml:space="preserve"> herein).</w:t>
      </w:r>
    </w:p>
    <w:p w14:paraId="28781650" w14:textId="77777777" w:rsidR="00FE5D24" w:rsidRPr="006920AB" w:rsidRDefault="00FE5D24" w:rsidP="00B16FB4">
      <w:pPr>
        <w:tabs>
          <w:tab w:val="left" w:pos="-1440"/>
        </w:tabs>
        <w:spacing w:after="0" w:line="240" w:lineRule="auto"/>
        <w:ind w:left="720" w:hanging="720"/>
        <w:jc w:val="both"/>
        <w:rPr>
          <w:rFonts w:cstheme="minorHAnsi"/>
          <w:sz w:val="24"/>
          <w:szCs w:val="24"/>
        </w:rPr>
      </w:pPr>
    </w:p>
    <w:p w14:paraId="29E1FCA9" w14:textId="1ABB3C44" w:rsidR="00F60721" w:rsidRPr="00453556" w:rsidRDefault="00F60721" w:rsidP="00B16FB4">
      <w:pPr>
        <w:tabs>
          <w:tab w:val="left" w:pos="-1440"/>
        </w:tabs>
        <w:spacing w:after="0" w:line="240" w:lineRule="auto"/>
        <w:ind w:left="720" w:hanging="720"/>
        <w:jc w:val="both"/>
        <w:rPr>
          <w:rFonts w:cstheme="minorHAnsi"/>
          <w:b/>
          <w:sz w:val="24"/>
          <w:szCs w:val="24"/>
        </w:rPr>
      </w:pPr>
      <w:r w:rsidRPr="006920AB">
        <w:rPr>
          <w:sz w:val="24"/>
          <w:szCs w:val="24"/>
        </w:rPr>
        <w:t>2.</w:t>
      </w:r>
      <w:r w:rsidRPr="006920AB">
        <w:rPr>
          <w:rFonts w:cstheme="minorHAnsi"/>
          <w:sz w:val="24"/>
          <w:szCs w:val="24"/>
        </w:rPr>
        <w:t xml:space="preserve">5    </w:t>
      </w:r>
      <w:r w:rsidR="00CA1FE9" w:rsidRPr="006920AB">
        <w:rPr>
          <w:rFonts w:cstheme="minorHAnsi"/>
          <w:sz w:val="24"/>
          <w:szCs w:val="24"/>
        </w:rPr>
        <w:t xml:space="preserve"> </w:t>
      </w:r>
      <w:r w:rsidRPr="006920AB">
        <w:rPr>
          <w:rFonts w:cstheme="minorHAnsi"/>
          <w:sz w:val="24"/>
          <w:szCs w:val="24"/>
        </w:rPr>
        <w:t xml:space="preserve">  </w:t>
      </w:r>
      <w:r w:rsidRPr="006920AB">
        <w:rPr>
          <w:rFonts w:cstheme="minorHAnsi"/>
          <w:sz w:val="24"/>
          <w:szCs w:val="24"/>
          <w:u w:val="single"/>
        </w:rPr>
        <w:t>Pre-</w:t>
      </w:r>
      <w:r w:rsidR="00E74F46">
        <w:rPr>
          <w:rFonts w:cstheme="minorHAnsi"/>
          <w:sz w:val="24"/>
          <w:szCs w:val="24"/>
          <w:u w:val="single"/>
        </w:rPr>
        <w:t>Submittal</w:t>
      </w:r>
      <w:r w:rsidR="00E74F46" w:rsidRPr="006920AB">
        <w:rPr>
          <w:rFonts w:cstheme="minorHAnsi"/>
          <w:sz w:val="24"/>
          <w:szCs w:val="24"/>
          <w:u w:val="single"/>
        </w:rPr>
        <w:t xml:space="preserve"> </w:t>
      </w:r>
      <w:r w:rsidRPr="006920AB">
        <w:rPr>
          <w:rFonts w:cstheme="minorHAnsi"/>
          <w:sz w:val="24"/>
          <w:szCs w:val="24"/>
          <w:u w:val="single"/>
        </w:rPr>
        <w:t>Conference</w:t>
      </w:r>
      <w:r w:rsidR="00C738D6">
        <w:rPr>
          <w:rFonts w:cstheme="minorHAnsi"/>
          <w:sz w:val="24"/>
          <w:szCs w:val="24"/>
          <w:u w:val="single"/>
        </w:rPr>
        <w:t>s</w:t>
      </w:r>
      <w:r w:rsidRPr="006920AB">
        <w:rPr>
          <w:rFonts w:cstheme="minorHAnsi"/>
          <w:sz w:val="24"/>
          <w:szCs w:val="24"/>
        </w:rPr>
        <w:t xml:space="preserve">.  </w:t>
      </w:r>
      <w:r w:rsidR="00C738D6">
        <w:rPr>
          <w:rFonts w:cstheme="minorHAnsi"/>
          <w:sz w:val="24"/>
          <w:szCs w:val="24"/>
        </w:rPr>
        <w:t xml:space="preserve">At a proposer’s request, a </w:t>
      </w:r>
      <w:r w:rsidRPr="00453556">
        <w:rPr>
          <w:rFonts w:cstheme="minorHAnsi"/>
          <w:sz w:val="24"/>
          <w:szCs w:val="24"/>
        </w:rPr>
        <w:t>pre-</w:t>
      </w:r>
      <w:r w:rsidR="00E74F46" w:rsidRPr="00453556">
        <w:rPr>
          <w:rFonts w:cstheme="minorHAnsi"/>
          <w:sz w:val="24"/>
          <w:szCs w:val="24"/>
        </w:rPr>
        <w:t xml:space="preserve">submittal </w:t>
      </w:r>
      <w:r w:rsidRPr="00453556">
        <w:rPr>
          <w:rFonts w:cstheme="minorHAnsi"/>
          <w:sz w:val="24"/>
          <w:szCs w:val="24"/>
        </w:rPr>
        <w:t xml:space="preserve">conference </w:t>
      </w:r>
      <w:r w:rsidR="0085750C">
        <w:rPr>
          <w:rFonts w:cstheme="minorHAnsi"/>
          <w:sz w:val="24"/>
          <w:szCs w:val="24"/>
        </w:rPr>
        <w:t>may</w:t>
      </w:r>
      <w:r w:rsidR="00C738D6">
        <w:rPr>
          <w:rFonts w:cstheme="minorHAnsi"/>
          <w:sz w:val="24"/>
          <w:szCs w:val="24"/>
        </w:rPr>
        <w:t xml:space="preserve"> be scheduled with the AOO Coordinator</w:t>
      </w:r>
      <w:r w:rsidR="0085750C">
        <w:rPr>
          <w:rFonts w:cstheme="minorHAnsi"/>
          <w:sz w:val="24"/>
          <w:szCs w:val="24"/>
        </w:rPr>
        <w:t xml:space="preserve"> to </w:t>
      </w:r>
      <w:r w:rsidR="00C738D6">
        <w:rPr>
          <w:rFonts w:cstheme="minorHAnsi"/>
          <w:sz w:val="24"/>
          <w:szCs w:val="24"/>
        </w:rPr>
        <w:t>allow proposer</w:t>
      </w:r>
      <w:r w:rsidR="0085750C">
        <w:rPr>
          <w:rFonts w:cstheme="minorHAnsi"/>
          <w:sz w:val="24"/>
          <w:szCs w:val="24"/>
        </w:rPr>
        <w:t>s</w:t>
      </w:r>
      <w:r w:rsidR="00C738D6">
        <w:rPr>
          <w:rFonts w:cstheme="minorHAnsi"/>
          <w:sz w:val="24"/>
          <w:szCs w:val="24"/>
        </w:rPr>
        <w:t xml:space="preserve"> to tour the CUB and the space(s) available under this AOO.  </w:t>
      </w:r>
      <w:r w:rsidRPr="006920AB">
        <w:rPr>
          <w:rFonts w:cstheme="minorHAnsi"/>
          <w:sz w:val="24"/>
          <w:szCs w:val="24"/>
        </w:rPr>
        <w:t xml:space="preserve">All </w:t>
      </w:r>
      <w:r w:rsidR="0017433B">
        <w:rPr>
          <w:rFonts w:cstheme="minorHAnsi"/>
          <w:sz w:val="24"/>
          <w:szCs w:val="24"/>
        </w:rPr>
        <w:t>proposer</w:t>
      </w:r>
      <w:r w:rsidR="00BE3ED3">
        <w:rPr>
          <w:rFonts w:cstheme="minorHAnsi"/>
          <w:sz w:val="24"/>
          <w:szCs w:val="24"/>
        </w:rPr>
        <w:t>s</w:t>
      </w:r>
      <w:r w:rsidR="00BE3ED3" w:rsidRPr="006920AB">
        <w:rPr>
          <w:rFonts w:cstheme="minorHAnsi"/>
          <w:sz w:val="24"/>
          <w:szCs w:val="24"/>
        </w:rPr>
        <w:t xml:space="preserve"> </w:t>
      </w:r>
      <w:r w:rsidRPr="006920AB">
        <w:rPr>
          <w:rFonts w:cstheme="minorHAnsi"/>
          <w:sz w:val="24"/>
          <w:szCs w:val="24"/>
        </w:rPr>
        <w:t xml:space="preserve">responding to this </w:t>
      </w:r>
      <w:r w:rsidR="00512844">
        <w:rPr>
          <w:rFonts w:cstheme="minorHAnsi"/>
          <w:sz w:val="24"/>
          <w:szCs w:val="24"/>
        </w:rPr>
        <w:t>AOO</w:t>
      </w:r>
      <w:r w:rsidR="00700C96">
        <w:rPr>
          <w:rFonts w:cstheme="minorHAnsi"/>
          <w:sz w:val="24"/>
          <w:szCs w:val="24"/>
        </w:rPr>
        <w:t xml:space="preserve"> </w:t>
      </w:r>
      <w:r w:rsidRPr="006920AB">
        <w:rPr>
          <w:rFonts w:cstheme="minorHAnsi"/>
          <w:sz w:val="24"/>
          <w:szCs w:val="24"/>
        </w:rPr>
        <w:t xml:space="preserve">are </w:t>
      </w:r>
      <w:r w:rsidR="001E5D80" w:rsidRPr="006920AB">
        <w:rPr>
          <w:rFonts w:cstheme="minorHAnsi"/>
          <w:sz w:val="24"/>
          <w:szCs w:val="24"/>
        </w:rPr>
        <w:t>encouraged</w:t>
      </w:r>
      <w:r w:rsidRPr="006920AB">
        <w:rPr>
          <w:rFonts w:cstheme="minorHAnsi"/>
          <w:sz w:val="24"/>
          <w:szCs w:val="24"/>
        </w:rPr>
        <w:t xml:space="preserve"> to have at least one representative of their organization </w:t>
      </w:r>
      <w:r w:rsidR="00C738D6">
        <w:rPr>
          <w:rFonts w:cstheme="minorHAnsi"/>
          <w:sz w:val="24"/>
          <w:szCs w:val="24"/>
        </w:rPr>
        <w:t xml:space="preserve">schedule a pre-submittal conference, but it </w:t>
      </w:r>
      <w:r w:rsidR="00421638">
        <w:rPr>
          <w:rFonts w:cstheme="minorHAnsi"/>
          <w:sz w:val="24"/>
          <w:szCs w:val="24"/>
        </w:rPr>
        <w:t>is</w:t>
      </w:r>
      <w:r w:rsidR="00962176" w:rsidRPr="006920AB">
        <w:rPr>
          <w:rFonts w:cstheme="minorHAnsi"/>
          <w:sz w:val="24"/>
          <w:szCs w:val="24"/>
        </w:rPr>
        <w:t xml:space="preserve"> not required.</w:t>
      </w:r>
      <w:r w:rsidR="00C738D6">
        <w:rPr>
          <w:rFonts w:cstheme="minorHAnsi"/>
          <w:sz w:val="24"/>
          <w:szCs w:val="24"/>
        </w:rPr>
        <w:t xml:space="preserve">  </w:t>
      </w:r>
      <w:r w:rsidR="00C738D6" w:rsidRPr="00453556">
        <w:rPr>
          <w:rFonts w:cstheme="minorHAnsi"/>
          <w:b/>
          <w:sz w:val="24"/>
          <w:szCs w:val="24"/>
        </w:rPr>
        <w:t xml:space="preserve">All pre-submittal conferences must be held between Monday, March 22 and Friday, March 26, 2021.  </w:t>
      </w:r>
    </w:p>
    <w:p w14:paraId="5DA69591" w14:textId="77777777" w:rsidR="00962176" w:rsidRPr="006920AB" w:rsidRDefault="00962176">
      <w:pPr>
        <w:tabs>
          <w:tab w:val="left" w:pos="-1440"/>
        </w:tabs>
        <w:spacing w:after="0" w:line="240" w:lineRule="auto"/>
        <w:ind w:left="720" w:hanging="1440"/>
        <w:rPr>
          <w:sz w:val="24"/>
          <w:szCs w:val="24"/>
        </w:rPr>
      </w:pPr>
    </w:p>
    <w:p w14:paraId="5AC4C207" w14:textId="51735F8E" w:rsidR="008E50A0" w:rsidRPr="0085750C" w:rsidRDefault="00CA1FE9" w:rsidP="00B16FB4">
      <w:pPr>
        <w:tabs>
          <w:tab w:val="left" w:pos="-1440"/>
        </w:tabs>
        <w:spacing w:after="0" w:line="240" w:lineRule="auto"/>
        <w:ind w:left="720" w:hanging="720"/>
        <w:jc w:val="both"/>
        <w:rPr>
          <w:rFonts w:cstheme="minorHAnsi"/>
          <w:b/>
          <w:sz w:val="24"/>
          <w:szCs w:val="24"/>
        </w:rPr>
      </w:pPr>
      <w:r w:rsidRPr="006920AB">
        <w:rPr>
          <w:sz w:val="24"/>
          <w:szCs w:val="24"/>
        </w:rPr>
        <w:t>2.</w:t>
      </w:r>
      <w:r w:rsidR="00F60721" w:rsidRPr="006920AB">
        <w:rPr>
          <w:sz w:val="24"/>
          <w:szCs w:val="24"/>
        </w:rPr>
        <w:t>6</w:t>
      </w:r>
      <w:r w:rsidR="00F60721" w:rsidRPr="006920AB">
        <w:rPr>
          <w:rFonts w:cstheme="minorHAnsi"/>
          <w:sz w:val="24"/>
          <w:szCs w:val="24"/>
        </w:rPr>
        <w:tab/>
      </w:r>
      <w:r w:rsidR="00F60721" w:rsidRPr="006920AB">
        <w:rPr>
          <w:rFonts w:cstheme="minorHAnsi"/>
          <w:sz w:val="24"/>
          <w:szCs w:val="24"/>
          <w:u w:val="single"/>
        </w:rPr>
        <w:t>Inquiries</w:t>
      </w:r>
      <w:r w:rsidR="00F60721" w:rsidRPr="006920AB">
        <w:rPr>
          <w:rFonts w:cstheme="minorHAnsi"/>
          <w:sz w:val="24"/>
          <w:szCs w:val="24"/>
        </w:rPr>
        <w:t xml:space="preserve">.  Questions arising subsequent to the issuance of this </w:t>
      </w:r>
      <w:r w:rsidR="00512844">
        <w:rPr>
          <w:rFonts w:cstheme="minorHAnsi"/>
          <w:sz w:val="24"/>
          <w:szCs w:val="24"/>
        </w:rPr>
        <w:t>AOO</w:t>
      </w:r>
      <w:r w:rsidR="00F60721" w:rsidRPr="006920AB">
        <w:rPr>
          <w:rFonts w:cstheme="minorHAnsi"/>
          <w:sz w:val="24"/>
          <w:szCs w:val="24"/>
        </w:rPr>
        <w:t xml:space="preserve">, that could have a significant impact on the responses to the </w:t>
      </w:r>
      <w:r w:rsidR="00512844">
        <w:rPr>
          <w:rFonts w:cstheme="minorHAnsi"/>
          <w:sz w:val="24"/>
          <w:szCs w:val="24"/>
        </w:rPr>
        <w:t>AOO</w:t>
      </w:r>
      <w:r w:rsidR="00F60721" w:rsidRPr="006920AB">
        <w:rPr>
          <w:rFonts w:cstheme="minorHAnsi"/>
          <w:sz w:val="24"/>
          <w:szCs w:val="24"/>
        </w:rPr>
        <w:t xml:space="preserve">, should be submitted </w:t>
      </w:r>
      <w:r w:rsidR="00CA53EE">
        <w:rPr>
          <w:rFonts w:cstheme="minorHAnsi"/>
          <w:sz w:val="24"/>
          <w:szCs w:val="24"/>
        </w:rPr>
        <w:t xml:space="preserve">via email to the </w:t>
      </w:r>
      <w:r w:rsidR="00512844">
        <w:rPr>
          <w:rFonts w:cstheme="minorHAnsi"/>
          <w:sz w:val="24"/>
          <w:szCs w:val="24"/>
        </w:rPr>
        <w:t>AOO</w:t>
      </w:r>
      <w:r w:rsidR="00CA53EE">
        <w:rPr>
          <w:rFonts w:cstheme="minorHAnsi"/>
          <w:sz w:val="24"/>
          <w:szCs w:val="24"/>
        </w:rPr>
        <w:t xml:space="preserve"> Coordinator. </w:t>
      </w:r>
      <w:r w:rsidR="00F60721" w:rsidRPr="006920AB">
        <w:rPr>
          <w:rFonts w:cstheme="minorHAnsi"/>
          <w:sz w:val="24"/>
          <w:szCs w:val="24"/>
        </w:rPr>
        <w:t xml:space="preserve">Questions and answers will be consolidated and provided to all </w:t>
      </w:r>
      <w:r w:rsidR="00AB4AB1">
        <w:rPr>
          <w:rFonts w:cstheme="minorHAnsi"/>
          <w:sz w:val="24"/>
          <w:szCs w:val="24"/>
        </w:rPr>
        <w:t xml:space="preserve">interested parties </w:t>
      </w:r>
      <w:r w:rsidR="00C7169A">
        <w:rPr>
          <w:rFonts w:cstheme="minorHAnsi"/>
          <w:sz w:val="24"/>
          <w:szCs w:val="24"/>
        </w:rPr>
        <w:t xml:space="preserve">via email from the AOO </w:t>
      </w:r>
      <w:r w:rsidR="00416E46">
        <w:rPr>
          <w:rFonts w:cstheme="minorHAnsi"/>
          <w:sz w:val="24"/>
          <w:szCs w:val="24"/>
        </w:rPr>
        <w:t>Coordinator</w:t>
      </w:r>
      <w:r w:rsidR="00FE5D24" w:rsidRPr="00453556">
        <w:rPr>
          <w:rStyle w:val="Hyperlink"/>
          <w:rFonts w:cstheme="minorHAnsi"/>
          <w:color w:val="auto"/>
          <w:sz w:val="24"/>
          <w:szCs w:val="24"/>
          <w:u w:val="none"/>
        </w:rPr>
        <w:t>.</w:t>
      </w:r>
      <w:r w:rsidR="008E50A0">
        <w:rPr>
          <w:rFonts w:cstheme="minorHAnsi"/>
          <w:sz w:val="24"/>
          <w:szCs w:val="24"/>
        </w:rPr>
        <w:t xml:space="preserve"> </w:t>
      </w:r>
      <w:r w:rsidR="00F60721" w:rsidRPr="00453556">
        <w:rPr>
          <w:rFonts w:cstheme="minorHAnsi"/>
          <w:b/>
          <w:sz w:val="24"/>
          <w:szCs w:val="24"/>
        </w:rPr>
        <w:t xml:space="preserve">All such questions should be received by </w:t>
      </w:r>
      <w:r w:rsidR="008B2CDA" w:rsidRPr="00453556">
        <w:rPr>
          <w:rFonts w:cstheme="minorHAnsi"/>
          <w:b/>
          <w:sz w:val="24"/>
          <w:szCs w:val="24"/>
        </w:rPr>
        <w:t>Friday, March 19,</w:t>
      </w:r>
      <w:r w:rsidR="000F2910" w:rsidRPr="00453556">
        <w:rPr>
          <w:rFonts w:cstheme="minorHAnsi"/>
          <w:b/>
          <w:sz w:val="24"/>
          <w:szCs w:val="24"/>
        </w:rPr>
        <w:t xml:space="preserve"> 2021</w:t>
      </w:r>
      <w:r w:rsidR="00F60721" w:rsidRPr="00453556">
        <w:rPr>
          <w:rFonts w:cstheme="minorHAnsi"/>
          <w:b/>
          <w:sz w:val="24"/>
          <w:szCs w:val="24"/>
        </w:rPr>
        <w:t>.</w:t>
      </w:r>
    </w:p>
    <w:p w14:paraId="49546507" w14:textId="77777777" w:rsidR="00F60721" w:rsidRPr="006920AB" w:rsidRDefault="00F60721" w:rsidP="00B16FB4">
      <w:pPr>
        <w:tabs>
          <w:tab w:val="left" w:pos="-1440"/>
        </w:tabs>
        <w:spacing w:after="0" w:line="240" w:lineRule="auto"/>
        <w:ind w:left="720" w:hanging="720"/>
        <w:jc w:val="both"/>
        <w:rPr>
          <w:rFonts w:cstheme="minorHAnsi"/>
          <w:sz w:val="24"/>
          <w:szCs w:val="24"/>
        </w:rPr>
      </w:pPr>
      <w:r w:rsidRPr="006920AB">
        <w:rPr>
          <w:rFonts w:cstheme="minorHAnsi"/>
          <w:b/>
          <w:sz w:val="24"/>
          <w:szCs w:val="24"/>
        </w:rPr>
        <w:lastRenderedPageBreak/>
        <w:t xml:space="preserve"> </w:t>
      </w:r>
    </w:p>
    <w:p w14:paraId="45B49941" w14:textId="77777777" w:rsidR="00F60721" w:rsidRPr="006920AB" w:rsidRDefault="00CA1FE9" w:rsidP="00B16FB4">
      <w:pPr>
        <w:tabs>
          <w:tab w:val="left" w:pos="-1440"/>
        </w:tabs>
        <w:spacing w:after="0" w:line="240" w:lineRule="auto"/>
        <w:ind w:left="720" w:hanging="720"/>
        <w:jc w:val="both"/>
        <w:rPr>
          <w:rFonts w:cstheme="minorHAnsi"/>
          <w:sz w:val="24"/>
          <w:szCs w:val="24"/>
        </w:rPr>
      </w:pPr>
      <w:r w:rsidRPr="006920AB">
        <w:rPr>
          <w:rFonts w:cstheme="minorHAnsi"/>
          <w:sz w:val="24"/>
          <w:szCs w:val="24"/>
        </w:rPr>
        <w:t>2.</w:t>
      </w:r>
      <w:r w:rsidR="00F60721" w:rsidRPr="006920AB">
        <w:rPr>
          <w:rFonts w:cstheme="minorHAnsi"/>
          <w:sz w:val="24"/>
          <w:szCs w:val="24"/>
        </w:rPr>
        <w:t>7</w:t>
      </w:r>
      <w:r w:rsidR="00F60721" w:rsidRPr="006920AB">
        <w:rPr>
          <w:rFonts w:cstheme="minorHAnsi"/>
          <w:sz w:val="24"/>
          <w:szCs w:val="24"/>
        </w:rPr>
        <w:tab/>
      </w:r>
      <w:r w:rsidR="00F60721" w:rsidRPr="006920AB">
        <w:rPr>
          <w:rFonts w:cstheme="minorHAnsi"/>
          <w:sz w:val="24"/>
          <w:szCs w:val="24"/>
          <w:u w:val="single"/>
        </w:rPr>
        <w:t>Important Dates</w:t>
      </w:r>
      <w:r w:rsidR="00F60721" w:rsidRPr="006920AB">
        <w:rPr>
          <w:rFonts w:cstheme="minorHAnsi"/>
          <w:sz w:val="24"/>
          <w:szCs w:val="24"/>
        </w:rPr>
        <w:t xml:space="preserve">.  The following dates are significant for this </w:t>
      </w:r>
      <w:r w:rsidR="00512844">
        <w:rPr>
          <w:rFonts w:cstheme="minorHAnsi"/>
          <w:sz w:val="24"/>
          <w:szCs w:val="24"/>
        </w:rPr>
        <w:t>AOO</w:t>
      </w:r>
      <w:r w:rsidR="00F60721" w:rsidRPr="006920AB">
        <w:rPr>
          <w:rFonts w:cstheme="minorHAnsi"/>
          <w:sz w:val="24"/>
          <w:szCs w:val="24"/>
        </w:rPr>
        <w:t>:</w:t>
      </w:r>
    </w:p>
    <w:p w14:paraId="3C68390A" w14:textId="77777777" w:rsidR="00FE5D24" w:rsidRDefault="00FE5D24">
      <w:pPr>
        <w:spacing w:after="0" w:line="240" w:lineRule="auto"/>
        <w:ind w:firstLine="1440"/>
        <w:rPr>
          <w:rFonts w:cstheme="minorHAnsi"/>
          <w:sz w:val="24"/>
          <w:szCs w:val="24"/>
        </w:rPr>
      </w:pPr>
    </w:p>
    <w:p w14:paraId="05611A17" w14:textId="6B1FF5C4" w:rsidR="00F60721" w:rsidRPr="006920AB" w:rsidRDefault="00512844">
      <w:pPr>
        <w:spacing w:after="0" w:line="240" w:lineRule="auto"/>
        <w:ind w:firstLine="1440"/>
        <w:rPr>
          <w:rFonts w:cstheme="minorHAnsi"/>
          <w:sz w:val="24"/>
          <w:szCs w:val="24"/>
        </w:rPr>
      </w:pPr>
      <w:r>
        <w:rPr>
          <w:rFonts w:cstheme="minorHAnsi"/>
          <w:sz w:val="24"/>
          <w:szCs w:val="24"/>
        </w:rPr>
        <w:t>AOO</w:t>
      </w:r>
      <w:r w:rsidR="00F60721" w:rsidRPr="006920AB">
        <w:rPr>
          <w:rFonts w:cstheme="minorHAnsi"/>
          <w:sz w:val="24"/>
          <w:szCs w:val="24"/>
        </w:rPr>
        <w:t xml:space="preserve"> Dated and Issued</w:t>
      </w:r>
      <w:r w:rsidR="008B2CDA">
        <w:rPr>
          <w:rFonts w:cstheme="minorHAnsi"/>
          <w:sz w:val="24"/>
          <w:szCs w:val="24"/>
        </w:rPr>
        <w:t xml:space="preserve">: March </w:t>
      </w:r>
      <w:r w:rsidR="000960F7">
        <w:rPr>
          <w:rFonts w:cstheme="minorHAnsi"/>
          <w:sz w:val="24"/>
          <w:szCs w:val="24"/>
        </w:rPr>
        <w:t>3</w:t>
      </w:r>
      <w:r w:rsidR="008B2CDA">
        <w:rPr>
          <w:rFonts w:cstheme="minorHAnsi"/>
          <w:sz w:val="24"/>
          <w:szCs w:val="24"/>
        </w:rPr>
        <w:t xml:space="preserve">, 2021 </w:t>
      </w:r>
      <w:r w:rsidR="00F60721" w:rsidRPr="006920AB">
        <w:rPr>
          <w:rFonts w:cstheme="minorHAnsi"/>
          <w:sz w:val="24"/>
          <w:szCs w:val="24"/>
        </w:rPr>
        <w:tab/>
      </w:r>
      <w:r w:rsidR="00F60721" w:rsidRPr="006920AB">
        <w:rPr>
          <w:rFonts w:cstheme="minorHAnsi"/>
          <w:sz w:val="24"/>
          <w:szCs w:val="24"/>
        </w:rPr>
        <w:tab/>
      </w:r>
    </w:p>
    <w:p w14:paraId="0CDBFB71" w14:textId="0AB51832" w:rsidR="008B2CDA" w:rsidRDefault="008B2CDA">
      <w:pPr>
        <w:spacing w:after="0" w:line="240" w:lineRule="auto"/>
        <w:ind w:left="720" w:firstLine="720"/>
        <w:rPr>
          <w:rFonts w:cstheme="minorHAnsi"/>
          <w:sz w:val="24"/>
          <w:szCs w:val="24"/>
        </w:rPr>
      </w:pPr>
      <w:r>
        <w:rPr>
          <w:rFonts w:cstheme="minorHAnsi"/>
          <w:sz w:val="24"/>
          <w:szCs w:val="24"/>
        </w:rPr>
        <w:t>AOO</w:t>
      </w:r>
      <w:r w:rsidRPr="006920AB">
        <w:rPr>
          <w:rFonts w:cstheme="minorHAnsi"/>
          <w:sz w:val="24"/>
          <w:szCs w:val="24"/>
        </w:rPr>
        <w:t xml:space="preserve"> Inquiry Questions Due</w:t>
      </w:r>
      <w:r>
        <w:rPr>
          <w:rFonts w:cstheme="minorHAnsi"/>
          <w:sz w:val="24"/>
          <w:szCs w:val="24"/>
        </w:rPr>
        <w:t>: March 19, 2021</w:t>
      </w:r>
    </w:p>
    <w:p w14:paraId="79329595" w14:textId="2F0FD144" w:rsidR="00F60721" w:rsidRPr="006920AB" w:rsidRDefault="00F60721">
      <w:pPr>
        <w:spacing w:after="0" w:line="240" w:lineRule="auto"/>
        <w:ind w:left="720" w:firstLine="720"/>
        <w:rPr>
          <w:rFonts w:cstheme="minorHAnsi"/>
          <w:sz w:val="24"/>
          <w:szCs w:val="24"/>
        </w:rPr>
      </w:pPr>
      <w:r w:rsidRPr="006920AB">
        <w:rPr>
          <w:rFonts w:cstheme="minorHAnsi"/>
          <w:sz w:val="24"/>
          <w:szCs w:val="24"/>
        </w:rPr>
        <w:t>Pre-</w:t>
      </w:r>
      <w:r w:rsidR="00E74F46">
        <w:rPr>
          <w:rFonts w:cstheme="minorHAnsi"/>
          <w:sz w:val="24"/>
          <w:szCs w:val="24"/>
        </w:rPr>
        <w:t>Submittal</w:t>
      </w:r>
      <w:r w:rsidR="00E74F46" w:rsidRPr="006920AB">
        <w:rPr>
          <w:rFonts w:cstheme="minorHAnsi"/>
          <w:sz w:val="24"/>
          <w:szCs w:val="24"/>
        </w:rPr>
        <w:t xml:space="preserve"> </w:t>
      </w:r>
      <w:r w:rsidRPr="006920AB">
        <w:rPr>
          <w:rFonts w:cstheme="minorHAnsi"/>
          <w:sz w:val="24"/>
          <w:szCs w:val="24"/>
        </w:rPr>
        <w:t>Conference</w:t>
      </w:r>
      <w:r w:rsidR="008B2CDA">
        <w:rPr>
          <w:rFonts w:cstheme="minorHAnsi"/>
          <w:sz w:val="24"/>
          <w:szCs w:val="24"/>
        </w:rPr>
        <w:t xml:space="preserve">s: between March 22, 2021 and March 26, 2021  </w:t>
      </w:r>
      <w:r w:rsidRPr="006920AB">
        <w:rPr>
          <w:rFonts w:cstheme="minorHAnsi"/>
          <w:sz w:val="24"/>
          <w:szCs w:val="24"/>
        </w:rPr>
        <w:tab/>
      </w:r>
    </w:p>
    <w:p w14:paraId="5D509B64" w14:textId="6F65CFF0" w:rsidR="00F60721" w:rsidRDefault="00512844" w:rsidP="00453556">
      <w:pPr>
        <w:spacing w:after="0" w:line="240" w:lineRule="auto"/>
        <w:ind w:firstLine="1440"/>
        <w:rPr>
          <w:rFonts w:cstheme="minorHAnsi"/>
          <w:sz w:val="24"/>
          <w:szCs w:val="24"/>
        </w:rPr>
      </w:pPr>
      <w:r>
        <w:rPr>
          <w:rFonts w:cstheme="minorHAnsi"/>
          <w:sz w:val="24"/>
          <w:szCs w:val="24"/>
        </w:rPr>
        <w:t>AOO</w:t>
      </w:r>
      <w:r w:rsidR="00F60721" w:rsidRPr="006920AB">
        <w:rPr>
          <w:rFonts w:cstheme="minorHAnsi"/>
          <w:sz w:val="24"/>
          <w:szCs w:val="24"/>
        </w:rPr>
        <w:t xml:space="preserve"> Due Date</w:t>
      </w:r>
      <w:r w:rsidR="008B2CDA">
        <w:rPr>
          <w:rFonts w:cstheme="minorHAnsi"/>
          <w:sz w:val="24"/>
          <w:szCs w:val="24"/>
        </w:rPr>
        <w:t xml:space="preserve">: March 31, 2021 </w:t>
      </w:r>
      <w:r w:rsidR="00F60721" w:rsidRPr="006920AB">
        <w:rPr>
          <w:rFonts w:cstheme="minorHAnsi"/>
          <w:sz w:val="24"/>
          <w:szCs w:val="24"/>
        </w:rPr>
        <w:tab/>
      </w:r>
    </w:p>
    <w:p w14:paraId="786634AD" w14:textId="77777777" w:rsidR="00FE5D24" w:rsidRPr="006920AB" w:rsidRDefault="00FE5D24">
      <w:pPr>
        <w:tabs>
          <w:tab w:val="left" w:pos="-1440"/>
        </w:tabs>
        <w:spacing w:after="0" w:line="240" w:lineRule="auto"/>
        <w:ind w:left="5040" w:hanging="3600"/>
        <w:rPr>
          <w:rFonts w:cstheme="minorHAnsi"/>
          <w:sz w:val="24"/>
          <w:szCs w:val="24"/>
        </w:rPr>
      </w:pPr>
    </w:p>
    <w:p w14:paraId="03FFB987" w14:textId="77777777" w:rsidR="00F60721" w:rsidRDefault="00CA1FE9" w:rsidP="00B16FB4">
      <w:pPr>
        <w:tabs>
          <w:tab w:val="left" w:pos="-1440"/>
        </w:tabs>
        <w:spacing w:after="0" w:line="240" w:lineRule="auto"/>
        <w:ind w:left="720" w:hanging="720"/>
        <w:jc w:val="both"/>
        <w:rPr>
          <w:rFonts w:cstheme="minorHAnsi"/>
          <w:sz w:val="24"/>
          <w:szCs w:val="24"/>
        </w:rPr>
      </w:pPr>
      <w:r w:rsidRPr="006920AB">
        <w:rPr>
          <w:rFonts w:cstheme="minorHAnsi"/>
          <w:sz w:val="24"/>
          <w:szCs w:val="24"/>
        </w:rPr>
        <w:t>2.</w:t>
      </w:r>
      <w:r w:rsidR="00F60721" w:rsidRPr="006920AB">
        <w:rPr>
          <w:rFonts w:cstheme="minorHAnsi"/>
          <w:sz w:val="24"/>
          <w:szCs w:val="24"/>
        </w:rPr>
        <w:t>8</w:t>
      </w:r>
      <w:r w:rsidR="00F60721" w:rsidRPr="006920AB">
        <w:rPr>
          <w:rFonts w:cstheme="minorHAnsi"/>
          <w:sz w:val="24"/>
          <w:szCs w:val="24"/>
        </w:rPr>
        <w:tab/>
      </w:r>
      <w:r w:rsidR="00F60721" w:rsidRPr="006920AB">
        <w:rPr>
          <w:rFonts w:cstheme="minorHAnsi"/>
          <w:sz w:val="24"/>
          <w:szCs w:val="24"/>
          <w:u w:val="single"/>
        </w:rPr>
        <w:t>Time for Evaluation</w:t>
      </w:r>
      <w:r w:rsidR="00F60721" w:rsidRPr="006920AB">
        <w:rPr>
          <w:rFonts w:cstheme="minorHAnsi"/>
          <w:sz w:val="24"/>
          <w:szCs w:val="24"/>
        </w:rPr>
        <w:t xml:space="preserve">.  All </w:t>
      </w:r>
      <w:r w:rsidR="00C708E2" w:rsidRPr="006920AB">
        <w:rPr>
          <w:rFonts w:cstheme="minorHAnsi"/>
          <w:sz w:val="24"/>
          <w:szCs w:val="24"/>
        </w:rPr>
        <w:t>submittals shall</w:t>
      </w:r>
      <w:r w:rsidR="00F60721" w:rsidRPr="006920AB">
        <w:rPr>
          <w:rFonts w:cstheme="minorHAnsi"/>
          <w:sz w:val="24"/>
          <w:szCs w:val="24"/>
        </w:rPr>
        <w:t xml:space="preserve"> remain valid for a minimum of </w:t>
      </w:r>
      <w:r w:rsidR="00CA53EE">
        <w:rPr>
          <w:rFonts w:cstheme="minorHAnsi"/>
          <w:sz w:val="24"/>
          <w:szCs w:val="24"/>
        </w:rPr>
        <w:t>180</w:t>
      </w:r>
      <w:r w:rsidR="00F60721" w:rsidRPr="006920AB">
        <w:rPr>
          <w:rFonts w:cstheme="minorHAnsi"/>
          <w:sz w:val="24"/>
          <w:szCs w:val="24"/>
        </w:rPr>
        <w:t xml:space="preserve"> calendar days after the </w:t>
      </w:r>
      <w:r w:rsidR="00E74F46">
        <w:rPr>
          <w:rFonts w:cstheme="minorHAnsi"/>
          <w:sz w:val="24"/>
          <w:szCs w:val="24"/>
        </w:rPr>
        <w:t>AAO</w:t>
      </w:r>
      <w:r w:rsidR="00E74F46" w:rsidRPr="006920AB">
        <w:rPr>
          <w:rFonts w:cstheme="minorHAnsi"/>
          <w:sz w:val="24"/>
          <w:szCs w:val="24"/>
        </w:rPr>
        <w:t xml:space="preserve"> </w:t>
      </w:r>
      <w:r w:rsidR="00F60721" w:rsidRPr="006920AB">
        <w:rPr>
          <w:rFonts w:cstheme="minorHAnsi"/>
          <w:sz w:val="24"/>
          <w:szCs w:val="24"/>
        </w:rPr>
        <w:t>Due Date to allow adequate time for evaluation.</w:t>
      </w:r>
    </w:p>
    <w:p w14:paraId="047D1A15" w14:textId="77777777" w:rsidR="0010496C" w:rsidRPr="006920AB" w:rsidRDefault="0010496C" w:rsidP="00B16FB4">
      <w:pPr>
        <w:tabs>
          <w:tab w:val="left" w:pos="-1440"/>
        </w:tabs>
        <w:spacing w:after="0" w:line="240" w:lineRule="auto"/>
        <w:ind w:left="720" w:hanging="720"/>
        <w:jc w:val="both"/>
        <w:rPr>
          <w:rFonts w:cstheme="minorHAnsi"/>
          <w:sz w:val="24"/>
          <w:szCs w:val="24"/>
        </w:rPr>
      </w:pPr>
    </w:p>
    <w:p w14:paraId="4E5E4748" w14:textId="0A4436CC" w:rsidR="00F60721" w:rsidRDefault="00CA1FE9" w:rsidP="00B16FB4">
      <w:pPr>
        <w:tabs>
          <w:tab w:val="left" w:pos="-1440"/>
        </w:tabs>
        <w:spacing w:after="0" w:line="240" w:lineRule="auto"/>
        <w:ind w:left="720" w:hanging="720"/>
        <w:jc w:val="both"/>
        <w:rPr>
          <w:rFonts w:cstheme="minorHAnsi"/>
          <w:sz w:val="24"/>
          <w:szCs w:val="24"/>
        </w:rPr>
      </w:pPr>
      <w:r w:rsidRPr="006920AB">
        <w:rPr>
          <w:rFonts w:cstheme="minorHAnsi"/>
          <w:sz w:val="24"/>
          <w:szCs w:val="24"/>
        </w:rPr>
        <w:t>2.</w:t>
      </w:r>
      <w:r w:rsidR="00F60721" w:rsidRPr="006920AB">
        <w:rPr>
          <w:rFonts w:cstheme="minorHAnsi"/>
          <w:sz w:val="24"/>
          <w:szCs w:val="24"/>
        </w:rPr>
        <w:t>9</w:t>
      </w:r>
      <w:r w:rsidR="00F60721" w:rsidRPr="006920AB">
        <w:rPr>
          <w:rFonts w:cstheme="minorHAnsi"/>
          <w:sz w:val="24"/>
          <w:szCs w:val="24"/>
        </w:rPr>
        <w:tab/>
      </w:r>
      <w:r w:rsidR="00F60721" w:rsidRPr="006920AB">
        <w:rPr>
          <w:rFonts w:cstheme="minorHAnsi"/>
          <w:sz w:val="24"/>
          <w:szCs w:val="24"/>
          <w:u w:val="single"/>
        </w:rPr>
        <w:t xml:space="preserve">Evaluation of </w:t>
      </w:r>
      <w:r w:rsidR="00CB1F78" w:rsidRPr="006920AB">
        <w:rPr>
          <w:rFonts w:cstheme="minorHAnsi"/>
          <w:sz w:val="24"/>
          <w:szCs w:val="24"/>
          <w:u w:val="single"/>
        </w:rPr>
        <w:t>Submittals</w:t>
      </w:r>
      <w:r w:rsidR="00F60721" w:rsidRPr="006920AB">
        <w:rPr>
          <w:rFonts w:cstheme="minorHAnsi"/>
          <w:sz w:val="24"/>
          <w:szCs w:val="24"/>
        </w:rPr>
        <w:t>.   The University may award</w:t>
      </w:r>
      <w:r w:rsidR="008B2CDA">
        <w:rPr>
          <w:rFonts w:cstheme="minorHAnsi"/>
          <w:sz w:val="24"/>
          <w:szCs w:val="24"/>
        </w:rPr>
        <w:t xml:space="preserve"> the Lease </w:t>
      </w:r>
      <w:r w:rsidR="00F60721" w:rsidRPr="006920AB">
        <w:rPr>
          <w:rFonts w:cstheme="minorHAnsi"/>
          <w:sz w:val="24"/>
          <w:szCs w:val="24"/>
        </w:rPr>
        <w:t xml:space="preserve">based on initial </w:t>
      </w:r>
      <w:r w:rsidR="00CB1F78" w:rsidRPr="006920AB">
        <w:rPr>
          <w:rFonts w:cstheme="minorHAnsi"/>
          <w:sz w:val="24"/>
          <w:szCs w:val="24"/>
        </w:rPr>
        <w:t>submittals</w:t>
      </w:r>
      <w:r w:rsidR="00F60721" w:rsidRPr="006920AB">
        <w:rPr>
          <w:rFonts w:cstheme="minorHAnsi"/>
          <w:sz w:val="24"/>
          <w:szCs w:val="24"/>
        </w:rPr>
        <w:t xml:space="preserve"> received without discussion of such </w:t>
      </w:r>
      <w:r w:rsidR="00CB1F78" w:rsidRPr="006920AB">
        <w:rPr>
          <w:rFonts w:cstheme="minorHAnsi"/>
          <w:sz w:val="24"/>
          <w:szCs w:val="24"/>
        </w:rPr>
        <w:t>submittals</w:t>
      </w:r>
      <w:r w:rsidR="00F60721" w:rsidRPr="006920AB">
        <w:rPr>
          <w:rFonts w:cstheme="minorHAnsi"/>
          <w:sz w:val="24"/>
          <w:szCs w:val="24"/>
        </w:rPr>
        <w:t xml:space="preserve"> with </w:t>
      </w:r>
      <w:r w:rsidR="0017433B">
        <w:rPr>
          <w:rFonts w:cstheme="minorHAnsi"/>
          <w:sz w:val="24"/>
          <w:szCs w:val="24"/>
        </w:rPr>
        <w:t>proposer</w:t>
      </w:r>
      <w:r w:rsidR="00BE3ED3">
        <w:rPr>
          <w:rFonts w:cstheme="minorHAnsi"/>
          <w:sz w:val="24"/>
          <w:szCs w:val="24"/>
        </w:rPr>
        <w:t>s</w:t>
      </w:r>
      <w:r w:rsidR="00F60721" w:rsidRPr="006920AB">
        <w:rPr>
          <w:rFonts w:cstheme="minorHAnsi"/>
          <w:sz w:val="24"/>
          <w:szCs w:val="24"/>
        </w:rPr>
        <w:t xml:space="preserve">.  Accordingly, each initial </w:t>
      </w:r>
      <w:r w:rsidR="00CB1F78" w:rsidRPr="006920AB">
        <w:rPr>
          <w:rFonts w:cstheme="minorHAnsi"/>
          <w:sz w:val="24"/>
          <w:szCs w:val="24"/>
        </w:rPr>
        <w:t>submittal</w:t>
      </w:r>
      <w:r w:rsidR="00F60721" w:rsidRPr="006920AB">
        <w:rPr>
          <w:rFonts w:cstheme="minorHAnsi"/>
          <w:sz w:val="24"/>
          <w:szCs w:val="24"/>
        </w:rPr>
        <w:t xml:space="preserve"> should be submitted w</w:t>
      </w:r>
      <w:r w:rsidR="00CB1F78" w:rsidRPr="006920AB">
        <w:rPr>
          <w:rFonts w:cstheme="minorHAnsi"/>
          <w:sz w:val="24"/>
          <w:szCs w:val="24"/>
        </w:rPr>
        <w:t>ith the most favorable</w:t>
      </w:r>
      <w:r w:rsidR="00E74F46">
        <w:rPr>
          <w:rFonts w:cstheme="minorHAnsi"/>
          <w:sz w:val="24"/>
          <w:szCs w:val="24"/>
        </w:rPr>
        <w:t xml:space="preserve"> terms the proposer is able to offer.  </w:t>
      </w:r>
    </w:p>
    <w:p w14:paraId="11E18314" w14:textId="77777777" w:rsidR="0010496C" w:rsidRPr="006920AB" w:rsidRDefault="0010496C" w:rsidP="00B16FB4">
      <w:pPr>
        <w:tabs>
          <w:tab w:val="left" w:pos="-1440"/>
        </w:tabs>
        <w:spacing w:after="0" w:line="240" w:lineRule="auto"/>
        <w:ind w:left="720" w:hanging="720"/>
        <w:jc w:val="both"/>
        <w:rPr>
          <w:rFonts w:cstheme="minorHAnsi"/>
          <w:sz w:val="24"/>
          <w:szCs w:val="24"/>
        </w:rPr>
      </w:pPr>
    </w:p>
    <w:p w14:paraId="136E5BA7" w14:textId="49E34B25" w:rsidR="00F60721" w:rsidRDefault="00F60721" w:rsidP="00B16FB4">
      <w:pPr>
        <w:tabs>
          <w:tab w:val="left" w:pos="-1440"/>
        </w:tabs>
        <w:spacing w:after="0" w:line="240" w:lineRule="auto"/>
        <w:ind w:left="720" w:hanging="720"/>
        <w:jc w:val="both"/>
        <w:rPr>
          <w:sz w:val="24"/>
          <w:szCs w:val="24"/>
        </w:rPr>
      </w:pPr>
      <w:r w:rsidRPr="006920AB">
        <w:rPr>
          <w:rFonts w:cstheme="minorHAnsi"/>
          <w:sz w:val="24"/>
          <w:szCs w:val="24"/>
        </w:rPr>
        <w:t>2.10</w:t>
      </w:r>
      <w:r w:rsidRPr="006920AB">
        <w:rPr>
          <w:rFonts w:cstheme="minorHAnsi"/>
          <w:sz w:val="24"/>
          <w:szCs w:val="24"/>
        </w:rPr>
        <w:tab/>
      </w:r>
      <w:r w:rsidRPr="006920AB">
        <w:rPr>
          <w:rFonts w:cstheme="minorHAnsi"/>
          <w:sz w:val="24"/>
          <w:szCs w:val="24"/>
          <w:u w:val="single"/>
        </w:rPr>
        <w:t>Oral Presentation</w:t>
      </w:r>
      <w:r w:rsidRPr="006920AB">
        <w:rPr>
          <w:rFonts w:cstheme="minorHAnsi"/>
          <w:sz w:val="24"/>
          <w:szCs w:val="24"/>
        </w:rPr>
        <w:t xml:space="preserve">.  </w:t>
      </w:r>
      <w:r w:rsidRPr="005B6EE1">
        <w:rPr>
          <w:sz w:val="24"/>
          <w:szCs w:val="24"/>
        </w:rPr>
        <w:t xml:space="preserve">The University </w:t>
      </w:r>
      <w:r w:rsidR="00CA53EE" w:rsidRPr="005B6EE1">
        <w:rPr>
          <w:sz w:val="24"/>
          <w:szCs w:val="24"/>
        </w:rPr>
        <w:t>may</w:t>
      </w:r>
      <w:r w:rsidRPr="005B6EE1">
        <w:rPr>
          <w:sz w:val="24"/>
          <w:szCs w:val="24"/>
        </w:rPr>
        <w:t xml:space="preserve"> require an oral presentation by a </w:t>
      </w:r>
      <w:r w:rsidR="0017433B" w:rsidRPr="005B6EE1">
        <w:rPr>
          <w:sz w:val="24"/>
          <w:szCs w:val="24"/>
        </w:rPr>
        <w:t>proposer</w:t>
      </w:r>
      <w:r w:rsidR="00BE3ED3" w:rsidRPr="005B6EE1">
        <w:rPr>
          <w:sz w:val="24"/>
          <w:szCs w:val="24"/>
        </w:rPr>
        <w:t xml:space="preserve"> </w:t>
      </w:r>
      <w:r w:rsidRPr="005B6EE1">
        <w:rPr>
          <w:sz w:val="24"/>
          <w:szCs w:val="24"/>
        </w:rPr>
        <w:t xml:space="preserve">to supplement their written proposal.  These presentations will be scheduled, if required, by the </w:t>
      </w:r>
      <w:r w:rsidR="00DA30EF">
        <w:rPr>
          <w:sz w:val="24"/>
          <w:szCs w:val="24"/>
        </w:rPr>
        <w:t>AOO Coordinator</w:t>
      </w:r>
      <w:r w:rsidRPr="005B6EE1">
        <w:rPr>
          <w:sz w:val="24"/>
          <w:szCs w:val="24"/>
        </w:rPr>
        <w:t xml:space="preserve"> after </w:t>
      </w:r>
      <w:r w:rsidR="00CB1F78" w:rsidRPr="005B6EE1">
        <w:rPr>
          <w:sz w:val="24"/>
          <w:szCs w:val="24"/>
        </w:rPr>
        <w:t>submittal</w:t>
      </w:r>
      <w:r w:rsidRPr="005B6EE1">
        <w:rPr>
          <w:sz w:val="24"/>
          <w:szCs w:val="24"/>
        </w:rPr>
        <w:t xml:space="preserve">s are received and prior to the award of </w:t>
      </w:r>
      <w:r w:rsidR="00CC1E4D" w:rsidRPr="005B6EE1">
        <w:rPr>
          <w:sz w:val="24"/>
          <w:szCs w:val="24"/>
        </w:rPr>
        <w:t>t</w:t>
      </w:r>
      <w:r w:rsidRPr="005B6EE1">
        <w:rPr>
          <w:sz w:val="24"/>
          <w:szCs w:val="24"/>
        </w:rPr>
        <w:t xml:space="preserve">he </w:t>
      </w:r>
      <w:r w:rsidR="008B2CDA">
        <w:rPr>
          <w:sz w:val="24"/>
          <w:szCs w:val="24"/>
        </w:rPr>
        <w:t>Lease</w:t>
      </w:r>
      <w:r w:rsidRPr="005B6EE1">
        <w:rPr>
          <w:sz w:val="24"/>
          <w:szCs w:val="24"/>
        </w:rPr>
        <w:t>.</w:t>
      </w:r>
    </w:p>
    <w:p w14:paraId="0BBED0CA" w14:textId="77777777" w:rsidR="0010496C" w:rsidRPr="005B6EE1" w:rsidRDefault="0010496C" w:rsidP="00505107">
      <w:pPr>
        <w:tabs>
          <w:tab w:val="left" w:pos="-1440"/>
        </w:tabs>
        <w:spacing w:after="0" w:line="240" w:lineRule="auto"/>
        <w:ind w:left="720" w:hanging="720"/>
        <w:rPr>
          <w:sz w:val="24"/>
          <w:szCs w:val="24"/>
        </w:rPr>
      </w:pPr>
    </w:p>
    <w:p w14:paraId="2068A48C" w14:textId="77777777" w:rsidR="00B16FB4" w:rsidRDefault="00F60721" w:rsidP="00B16FB4">
      <w:pPr>
        <w:tabs>
          <w:tab w:val="left" w:pos="-1440"/>
        </w:tabs>
        <w:spacing w:after="0" w:line="240" w:lineRule="auto"/>
        <w:ind w:left="720" w:hanging="720"/>
        <w:jc w:val="both"/>
        <w:rPr>
          <w:sz w:val="24"/>
          <w:szCs w:val="24"/>
        </w:rPr>
      </w:pPr>
      <w:r w:rsidRPr="006920AB">
        <w:rPr>
          <w:rFonts w:cstheme="minorHAnsi"/>
          <w:sz w:val="24"/>
          <w:szCs w:val="24"/>
        </w:rPr>
        <w:t>2.11</w:t>
      </w:r>
      <w:r w:rsidRPr="006920AB">
        <w:rPr>
          <w:rFonts w:cstheme="minorHAnsi"/>
          <w:sz w:val="24"/>
          <w:szCs w:val="24"/>
        </w:rPr>
        <w:tab/>
      </w:r>
      <w:r w:rsidRPr="006920AB">
        <w:rPr>
          <w:rFonts w:cstheme="minorHAnsi"/>
          <w:sz w:val="24"/>
          <w:szCs w:val="24"/>
          <w:u w:val="single"/>
        </w:rPr>
        <w:t xml:space="preserve">Award of the </w:t>
      </w:r>
      <w:r w:rsidR="00363DBC">
        <w:rPr>
          <w:rFonts w:cstheme="minorHAnsi"/>
          <w:sz w:val="24"/>
          <w:szCs w:val="24"/>
          <w:u w:val="single"/>
        </w:rPr>
        <w:t>Lease</w:t>
      </w:r>
      <w:r w:rsidRPr="005B6EE1">
        <w:rPr>
          <w:sz w:val="24"/>
          <w:szCs w:val="24"/>
        </w:rPr>
        <w:t xml:space="preserve">.  Upon completion of the evaluation process, the University may award the </w:t>
      </w:r>
      <w:r w:rsidR="00363DBC">
        <w:rPr>
          <w:sz w:val="24"/>
          <w:szCs w:val="24"/>
        </w:rPr>
        <w:t>Lease</w:t>
      </w:r>
      <w:r w:rsidR="000C2456" w:rsidRPr="005B6EE1">
        <w:rPr>
          <w:sz w:val="24"/>
          <w:szCs w:val="24"/>
        </w:rPr>
        <w:t xml:space="preserve"> </w:t>
      </w:r>
      <w:r w:rsidRPr="005B6EE1">
        <w:rPr>
          <w:sz w:val="24"/>
          <w:szCs w:val="24"/>
        </w:rPr>
        <w:t xml:space="preserve">to the </w:t>
      </w:r>
      <w:r w:rsidR="0017433B" w:rsidRPr="005B6EE1">
        <w:rPr>
          <w:sz w:val="24"/>
          <w:szCs w:val="24"/>
        </w:rPr>
        <w:t>proposer</w:t>
      </w:r>
      <w:r w:rsidR="000C2456" w:rsidRPr="005B6EE1">
        <w:rPr>
          <w:sz w:val="24"/>
          <w:szCs w:val="24"/>
        </w:rPr>
        <w:t xml:space="preserve"> </w:t>
      </w:r>
      <w:r w:rsidRPr="005B6EE1">
        <w:rPr>
          <w:sz w:val="24"/>
          <w:szCs w:val="24"/>
        </w:rPr>
        <w:t xml:space="preserve">whose proposal is determined to be most advantageous to the University. </w:t>
      </w:r>
      <w:r w:rsidR="00CA53EE" w:rsidRPr="005B6EE1">
        <w:rPr>
          <w:sz w:val="24"/>
          <w:szCs w:val="24"/>
        </w:rPr>
        <w:t xml:space="preserve">If a proposal is selected for award as a result of this </w:t>
      </w:r>
      <w:r w:rsidR="00512844">
        <w:rPr>
          <w:sz w:val="24"/>
          <w:szCs w:val="24"/>
        </w:rPr>
        <w:t>AOO</w:t>
      </w:r>
      <w:r w:rsidR="00CA53EE" w:rsidRPr="005B6EE1">
        <w:rPr>
          <w:sz w:val="24"/>
          <w:szCs w:val="24"/>
        </w:rPr>
        <w:t xml:space="preserve">, </w:t>
      </w:r>
      <w:r w:rsidR="00BB5C1F" w:rsidRPr="005B6EE1">
        <w:rPr>
          <w:sz w:val="24"/>
          <w:szCs w:val="24"/>
        </w:rPr>
        <w:t>WSU</w:t>
      </w:r>
      <w:r w:rsidR="00A91D19">
        <w:rPr>
          <w:sz w:val="24"/>
          <w:szCs w:val="24"/>
        </w:rPr>
        <w:t xml:space="preserve"> will</w:t>
      </w:r>
      <w:r w:rsidRPr="005B6EE1">
        <w:rPr>
          <w:sz w:val="24"/>
          <w:szCs w:val="24"/>
        </w:rPr>
        <w:t xml:space="preserve"> </w:t>
      </w:r>
      <w:r w:rsidR="001051E4" w:rsidRPr="005B6EE1">
        <w:rPr>
          <w:sz w:val="24"/>
          <w:szCs w:val="24"/>
        </w:rPr>
        <w:t xml:space="preserve">contact the successful proposer in writing via email.  Unsuccessful proposers will also be notified of the award decision via email. </w:t>
      </w:r>
      <w:r w:rsidRPr="005B6EE1">
        <w:rPr>
          <w:sz w:val="24"/>
          <w:szCs w:val="24"/>
        </w:rPr>
        <w:t xml:space="preserve"> </w:t>
      </w:r>
      <w:r w:rsidR="001051E4" w:rsidRPr="005B6EE1">
        <w:rPr>
          <w:sz w:val="24"/>
          <w:szCs w:val="24"/>
        </w:rPr>
        <w:t xml:space="preserve">Only those at the University with delegated authority to do so are </w:t>
      </w:r>
      <w:r w:rsidRPr="005B6EE1">
        <w:rPr>
          <w:sz w:val="24"/>
          <w:szCs w:val="24"/>
        </w:rPr>
        <w:t xml:space="preserve">authorized to award </w:t>
      </w:r>
      <w:r w:rsidR="005B6EE1" w:rsidRPr="005B6EE1">
        <w:rPr>
          <w:sz w:val="24"/>
          <w:szCs w:val="24"/>
        </w:rPr>
        <w:t>a</w:t>
      </w:r>
      <w:r w:rsidRPr="005B6EE1">
        <w:rPr>
          <w:sz w:val="24"/>
          <w:szCs w:val="24"/>
        </w:rPr>
        <w:t xml:space="preserve"> </w:t>
      </w:r>
      <w:r w:rsidR="00363DBC">
        <w:rPr>
          <w:sz w:val="24"/>
          <w:szCs w:val="24"/>
        </w:rPr>
        <w:t>Lease</w:t>
      </w:r>
      <w:r w:rsidR="000C2456" w:rsidRPr="005B6EE1">
        <w:rPr>
          <w:sz w:val="24"/>
          <w:szCs w:val="24"/>
        </w:rPr>
        <w:t xml:space="preserve"> </w:t>
      </w:r>
      <w:r w:rsidRPr="005B6EE1">
        <w:rPr>
          <w:sz w:val="24"/>
          <w:szCs w:val="24"/>
        </w:rPr>
        <w:t xml:space="preserve">for the proposed </w:t>
      </w:r>
      <w:r w:rsidR="00E74F46">
        <w:rPr>
          <w:sz w:val="24"/>
          <w:szCs w:val="24"/>
        </w:rPr>
        <w:t>retail food</w:t>
      </w:r>
      <w:r w:rsidR="00E74F46" w:rsidRPr="005B6EE1">
        <w:rPr>
          <w:sz w:val="24"/>
          <w:szCs w:val="24"/>
        </w:rPr>
        <w:t xml:space="preserve"> </w:t>
      </w:r>
      <w:r w:rsidR="000C2456" w:rsidRPr="005B6EE1">
        <w:rPr>
          <w:sz w:val="24"/>
          <w:szCs w:val="24"/>
        </w:rPr>
        <w:t>operation and the services to be provided hereunder</w:t>
      </w:r>
      <w:r w:rsidRPr="005B6EE1">
        <w:rPr>
          <w:sz w:val="24"/>
          <w:szCs w:val="24"/>
        </w:rPr>
        <w:t>.</w:t>
      </w:r>
    </w:p>
    <w:p w14:paraId="53EFC490" w14:textId="77777777" w:rsidR="00B16FB4" w:rsidRDefault="00B16FB4" w:rsidP="00B16FB4">
      <w:pPr>
        <w:tabs>
          <w:tab w:val="left" w:pos="-1440"/>
        </w:tabs>
        <w:spacing w:after="0" w:line="240" w:lineRule="auto"/>
        <w:ind w:left="720" w:hanging="720"/>
        <w:jc w:val="both"/>
        <w:rPr>
          <w:sz w:val="24"/>
          <w:szCs w:val="24"/>
        </w:rPr>
      </w:pPr>
    </w:p>
    <w:p w14:paraId="24C9FCC6" w14:textId="77777777" w:rsidR="00BF6316" w:rsidRPr="006920AB" w:rsidRDefault="00BF6316" w:rsidP="00B16FB4">
      <w:pPr>
        <w:tabs>
          <w:tab w:val="left" w:pos="-1440"/>
        </w:tabs>
        <w:spacing w:after="0" w:line="240" w:lineRule="auto"/>
        <w:ind w:left="720" w:hanging="720"/>
        <w:jc w:val="both"/>
        <w:rPr>
          <w:rFonts w:cstheme="minorHAnsi"/>
          <w:b/>
          <w:sz w:val="24"/>
          <w:szCs w:val="24"/>
        </w:rPr>
      </w:pPr>
      <w:r w:rsidRPr="006920AB">
        <w:rPr>
          <w:rFonts w:cstheme="minorHAnsi"/>
          <w:b/>
          <w:sz w:val="24"/>
          <w:szCs w:val="24"/>
        </w:rPr>
        <w:t>Scope of work – Specifications</w:t>
      </w:r>
    </w:p>
    <w:p w14:paraId="73F30601" w14:textId="77777777" w:rsidR="00BF6316" w:rsidRPr="006920AB" w:rsidRDefault="00BF6316" w:rsidP="00B16FB4">
      <w:pPr>
        <w:spacing w:after="0" w:line="240" w:lineRule="auto"/>
        <w:jc w:val="both"/>
        <w:rPr>
          <w:rFonts w:cstheme="minorHAnsi"/>
          <w:b/>
          <w:sz w:val="24"/>
          <w:szCs w:val="24"/>
        </w:rPr>
      </w:pPr>
    </w:p>
    <w:p w14:paraId="4D3A388B" w14:textId="77777777" w:rsidR="003270F0" w:rsidRPr="00293A31" w:rsidRDefault="006920AB" w:rsidP="00B16FB4">
      <w:pPr>
        <w:widowControl w:val="0"/>
        <w:tabs>
          <w:tab w:val="left" w:pos="-720"/>
          <w:tab w:val="left" w:pos="630"/>
          <w:tab w:val="left" w:pos="1440"/>
          <w:tab w:val="left" w:pos="2160"/>
          <w:tab w:val="left" w:pos="2880"/>
          <w:tab w:val="left" w:pos="3600"/>
          <w:tab w:val="left" w:pos="4320"/>
          <w:tab w:val="left" w:pos="4680"/>
          <w:tab w:val="left" w:pos="5760"/>
        </w:tabs>
        <w:spacing w:after="0" w:line="240" w:lineRule="auto"/>
        <w:jc w:val="both"/>
        <w:rPr>
          <w:rFonts w:cstheme="minorHAnsi"/>
          <w:sz w:val="24"/>
          <w:szCs w:val="24"/>
        </w:rPr>
      </w:pPr>
      <w:r w:rsidRPr="00293A31">
        <w:rPr>
          <w:rFonts w:cstheme="minorHAnsi"/>
          <w:b/>
          <w:sz w:val="24"/>
          <w:szCs w:val="24"/>
        </w:rPr>
        <w:t>3.0</w:t>
      </w:r>
      <w:r w:rsidR="00D82B95">
        <w:rPr>
          <w:rFonts w:cstheme="minorHAnsi"/>
          <w:b/>
          <w:sz w:val="24"/>
          <w:szCs w:val="24"/>
        </w:rPr>
        <w:t xml:space="preserve"> </w:t>
      </w:r>
      <w:r w:rsidR="00D82B95">
        <w:rPr>
          <w:rFonts w:cstheme="minorHAnsi"/>
          <w:b/>
          <w:sz w:val="24"/>
          <w:szCs w:val="24"/>
        </w:rPr>
        <w:tab/>
      </w:r>
      <w:r w:rsidR="003270F0" w:rsidRPr="00293A31">
        <w:rPr>
          <w:rFonts w:cstheme="minorHAnsi"/>
          <w:b/>
          <w:sz w:val="24"/>
          <w:szCs w:val="24"/>
        </w:rPr>
        <w:t>Scope</w:t>
      </w:r>
    </w:p>
    <w:p w14:paraId="4D9800CA" w14:textId="77777777" w:rsidR="00D54E01" w:rsidRPr="00FF4C7D" w:rsidRDefault="0030679E" w:rsidP="00B16FB4">
      <w:pPr>
        <w:spacing w:after="0" w:line="240" w:lineRule="auto"/>
        <w:ind w:left="634"/>
        <w:jc w:val="both"/>
        <w:rPr>
          <w:rFonts w:cstheme="minorHAnsi"/>
        </w:rPr>
      </w:pPr>
      <w:r w:rsidRPr="0030679E">
        <w:rPr>
          <w:rFonts w:cstheme="minorHAnsi"/>
          <w:sz w:val="24"/>
          <w:szCs w:val="24"/>
        </w:rPr>
        <w:t xml:space="preserve">In this section, </w:t>
      </w:r>
      <w:r>
        <w:rPr>
          <w:rFonts w:cstheme="minorHAnsi"/>
          <w:sz w:val="24"/>
          <w:szCs w:val="24"/>
        </w:rPr>
        <w:t>i</w:t>
      </w:r>
      <w:r w:rsidRPr="0030679E">
        <w:rPr>
          <w:rFonts w:cstheme="minorHAnsi"/>
          <w:sz w:val="24"/>
          <w:szCs w:val="24"/>
        </w:rPr>
        <w:t xml:space="preserve">nformation </w:t>
      </w:r>
      <w:r>
        <w:rPr>
          <w:rFonts w:cstheme="minorHAnsi"/>
          <w:sz w:val="24"/>
          <w:szCs w:val="24"/>
        </w:rPr>
        <w:t xml:space="preserve">will be </w:t>
      </w:r>
      <w:r w:rsidRPr="0030679E">
        <w:rPr>
          <w:rFonts w:cstheme="minorHAnsi"/>
          <w:sz w:val="24"/>
          <w:szCs w:val="24"/>
        </w:rPr>
        <w:t xml:space="preserve">provided </w:t>
      </w:r>
      <w:r>
        <w:rPr>
          <w:rFonts w:cstheme="minorHAnsi"/>
          <w:sz w:val="24"/>
          <w:szCs w:val="24"/>
        </w:rPr>
        <w:t xml:space="preserve">about </w:t>
      </w:r>
      <w:r w:rsidRPr="0030679E">
        <w:rPr>
          <w:rFonts w:cstheme="minorHAnsi"/>
          <w:sz w:val="24"/>
          <w:szCs w:val="24"/>
        </w:rPr>
        <w:t>the CUB floor plans including the location of the food retail space</w:t>
      </w:r>
      <w:r>
        <w:rPr>
          <w:rFonts w:cstheme="minorHAnsi"/>
          <w:sz w:val="24"/>
          <w:szCs w:val="24"/>
        </w:rPr>
        <w:t>s currently available</w:t>
      </w:r>
      <w:r w:rsidRPr="0030679E">
        <w:rPr>
          <w:rFonts w:cstheme="minorHAnsi"/>
          <w:sz w:val="24"/>
          <w:szCs w:val="24"/>
        </w:rPr>
        <w:t xml:space="preserve">, core and shell building systems provided to those spaces, general information about the WSU-Pullman campus, and other CUB operational items that will affect </w:t>
      </w:r>
      <w:r>
        <w:rPr>
          <w:rFonts w:cstheme="minorHAnsi"/>
          <w:sz w:val="24"/>
          <w:szCs w:val="24"/>
        </w:rPr>
        <w:t>proposers</w:t>
      </w:r>
      <w:r w:rsidRPr="0030679E">
        <w:rPr>
          <w:rFonts w:cstheme="minorHAnsi"/>
          <w:sz w:val="24"/>
          <w:szCs w:val="24"/>
        </w:rPr>
        <w:t xml:space="preserve">.  General information of the maintenance, custodial, utilities, and other overhead expenses will be addressed in this section.  This section will also provide context for the </w:t>
      </w:r>
      <w:r w:rsidR="00363DBC">
        <w:rPr>
          <w:rFonts w:cstheme="minorHAnsi"/>
          <w:sz w:val="24"/>
          <w:szCs w:val="24"/>
        </w:rPr>
        <w:t>Lease</w:t>
      </w:r>
      <w:r w:rsidRPr="0030679E">
        <w:rPr>
          <w:rFonts w:cstheme="minorHAnsi"/>
          <w:sz w:val="24"/>
          <w:szCs w:val="24"/>
        </w:rPr>
        <w:t xml:space="preserve"> with WSU. </w:t>
      </w:r>
      <w:r w:rsidR="00E74F46">
        <w:rPr>
          <w:rFonts w:cstheme="minorHAnsi"/>
          <w:sz w:val="24"/>
          <w:szCs w:val="24"/>
        </w:rPr>
        <w:t xml:space="preserve"> </w:t>
      </w:r>
    </w:p>
    <w:p w14:paraId="5B632C7C" w14:textId="77777777" w:rsidR="0010496C" w:rsidRDefault="0010496C" w:rsidP="00680073">
      <w:pPr>
        <w:spacing w:after="0" w:line="240" w:lineRule="auto"/>
        <w:ind w:left="630"/>
        <w:rPr>
          <w:rFonts w:cstheme="minorHAnsi"/>
          <w:sz w:val="24"/>
          <w:szCs w:val="24"/>
        </w:rPr>
      </w:pPr>
    </w:p>
    <w:p w14:paraId="06AE687E" w14:textId="76E50A77" w:rsidR="0069775E" w:rsidRDefault="00BD6699"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634" w:hanging="634"/>
        <w:jc w:val="both"/>
        <w:rPr>
          <w:rFonts w:cstheme="minorHAnsi"/>
          <w:sz w:val="24"/>
          <w:szCs w:val="24"/>
        </w:rPr>
      </w:pPr>
      <w:r w:rsidRPr="006920AB">
        <w:rPr>
          <w:rFonts w:cstheme="minorHAnsi"/>
          <w:sz w:val="24"/>
          <w:szCs w:val="24"/>
        </w:rPr>
        <w:t>3.</w:t>
      </w:r>
      <w:r w:rsidR="00832B72" w:rsidRPr="006920AB">
        <w:rPr>
          <w:rFonts w:cstheme="minorHAnsi"/>
          <w:sz w:val="24"/>
          <w:szCs w:val="24"/>
        </w:rPr>
        <w:t xml:space="preserve"> </w:t>
      </w:r>
      <w:r w:rsidRPr="006920AB">
        <w:rPr>
          <w:rFonts w:cstheme="minorHAnsi"/>
          <w:sz w:val="24"/>
          <w:szCs w:val="24"/>
        </w:rPr>
        <w:t>1</w:t>
      </w:r>
      <w:r w:rsidRPr="006920AB">
        <w:rPr>
          <w:rFonts w:cstheme="minorHAnsi"/>
          <w:sz w:val="24"/>
          <w:szCs w:val="24"/>
        </w:rPr>
        <w:tab/>
      </w:r>
      <w:r w:rsidR="00680073">
        <w:rPr>
          <w:rFonts w:cstheme="minorHAnsi"/>
          <w:sz w:val="24"/>
          <w:szCs w:val="24"/>
          <w:u w:val="single"/>
        </w:rPr>
        <w:t>First</w:t>
      </w:r>
      <w:r w:rsidR="0030679E">
        <w:rPr>
          <w:rFonts w:cstheme="minorHAnsi"/>
          <w:sz w:val="24"/>
          <w:szCs w:val="24"/>
          <w:u w:val="single"/>
        </w:rPr>
        <w:t xml:space="preserve"> Floor Space</w:t>
      </w:r>
      <w:r w:rsidR="007550D0" w:rsidRPr="00FF4C7D">
        <w:rPr>
          <w:rFonts w:cstheme="minorHAnsi"/>
          <w:sz w:val="24"/>
          <w:szCs w:val="24"/>
          <w:u w:val="single"/>
        </w:rPr>
        <w:t>.</w:t>
      </w:r>
      <w:r w:rsidR="00BF6316" w:rsidRPr="00FF4C7D">
        <w:rPr>
          <w:rFonts w:cstheme="minorHAnsi"/>
          <w:sz w:val="24"/>
          <w:szCs w:val="24"/>
        </w:rPr>
        <w:t xml:space="preserve"> </w:t>
      </w:r>
      <w:r w:rsidR="0030679E">
        <w:rPr>
          <w:rFonts w:cstheme="minorHAnsi"/>
          <w:sz w:val="24"/>
          <w:szCs w:val="24"/>
        </w:rPr>
        <w:t xml:space="preserve"> </w:t>
      </w:r>
      <w:r w:rsidR="0030679E" w:rsidRPr="0030679E">
        <w:rPr>
          <w:rFonts w:cstheme="minorHAnsi"/>
          <w:sz w:val="24"/>
          <w:szCs w:val="24"/>
        </w:rPr>
        <w:t xml:space="preserve">The </w:t>
      </w:r>
      <w:r w:rsidR="00680073">
        <w:rPr>
          <w:rFonts w:cstheme="minorHAnsi"/>
          <w:sz w:val="24"/>
          <w:szCs w:val="24"/>
        </w:rPr>
        <w:t>first</w:t>
      </w:r>
      <w:r w:rsidR="0030679E">
        <w:rPr>
          <w:rFonts w:cstheme="minorHAnsi"/>
          <w:sz w:val="24"/>
          <w:szCs w:val="24"/>
        </w:rPr>
        <w:t xml:space="preserve"> floor of the CUB </w:t>
      </w:r>
      <w:r w:rsidR="0030679E" w:rsidRPr="0030679E">
        <w:rPr>
          <w:rFonts w:cstheme="minorHAnsi"/>
          <w:sz w:val="24"/>
          <w:szCs w:val="24"/>
        </w:rPr>
        <w:t>inc</w:t>
      </w:r>
      <w:r w:rsidR="00680073">
        <w:rPr>
          <w:rFonts w:cstheme="minorHAnsi"/>
          <w:sz w:val="24"/>
          <w:szCs w:val="24"/>
        </w:rPr>
        <w:t>ludes a</w:t>
      </w:r>
      <w:r w:rsidR="008B2CDA">
        <w:rPr>
          <w:rFonts w:cstheme="minorHAnsi"/>
          <w:sz w:val="24"/>
          <w:szCs w:val="24"/>
        </w:rPr>
        <w:t xml:space="preserve"> 5,315 </w:t>
      </w:r>
      <w:r w:rsidR="00680073">
        <w:rPr>
          <w:rFonts w:cstheme="minorHAnsi"/>
          <w:sz w:val="24"/>
          <w:szCs w:val="24"/>
        </w:rPr>
        <w:t xml:space="preserve">square foot, </w:t>
      </w:r>
      <w:r w:rsidR="008B2CDA">
        <w:rPr>
          <w:rFonts w:cstheme="minorHAnsi"/>
          <w:sz w:val="24"/>
          <w:szCs w:val="24"/>
        </w:rPr>
        <w:t>225</w:t>
      </w:r>
      <w:r w:rsidR="00680073">
        <w:rPr>
          <w:rFonts w:cstheme="minorHAnsi"/>
          <w:sz w:val="24"/>
          <w:szCs w:val="24"/>
        </w:rPr>
        <w:t>-</w:t>
      </w:r>
      <w:r w:rsidR="0030679E" w:rsidRPr="0030679E">
        <w:rPr>
          <w:rFonts w:cstheme="minorHAnsi"/>
          <w:sz w:val="24"/>
          <w:szCs w:val="24"/>
        </w:rPr>
        <w:t>seat food service area</w:t>
      </w:r>
      <w:r w:rsidR="0030679E">
        <w:rPr>
          <w:rFonts w:cstheme="minorHAnsi"/>
          <w:sz w:val="24"/>
          <w:szCs w:val="24"/>
        </w:rPr>
        <w:t xml:space="preserve">, which is illustrated in the attached floor plan marked </w:t>
      </w:r>
      <w:r w:rsidR="00680073" w:rsidRPr="008B2CDA">
        <w:rPr>
          <w:rFonts w:cstheme="minorHAnsi"/>
          <w:sz w:val="24"/>
          <w:szCs w:val="24"/>
        </w:rPr>
        <w:t>Appendix</w:t>
      </w:r>
      <w:r w:rsidR="0030679E" w:rsidRPr="008B2CDA">
        <w:rPr>
          <w:rFonts w:cstheme="minorHAnsi"/>
          <w:sz w:val="24"/>
          <w:szCs w:val="24"/>
        </w:rPr>
        <w:t xml:space="preserve"> “A”</w:t>
      </w:r>
      <w:r w:rsidR="0030679E" w:rsidRPr="0030679E">
        <w:rPr>
          <w:rFonts w:cstheme="minorHAnsi"/>
          <w:sz w:val="24"/>
          <w:szCs w:val="24"/>
        </w:rPr>
        <w:t xml:space="preserve">. </w:t>
      </w:r>
      <w:r w:rsidR="0030679E">
        <w:rPr>
          <w:rFonts w:cstheme="minorHAnsi"/>
          <w:sz w:val="24"/>
          <w:szCs w:val="24"/>
        </w:rPr>
        <w:t xml:space="preserve"> Current </w:t>
      </w:r>
      <w:r w:rsidR="00680073">
        <w:rPr>
          <w:rFonts w:cstheme="minorHAnsi"/>
          <w:sz w:val="24"/>
          <w:szCs w:val="24"/>
        </w:rPr>
        <w:t xml:space="preserve">retail food </w:t>
      </w:r>
      <w:r w:rsidR="0030679E">
        <w:rPr>
          <w:rFonts w:cstheme="minorHAnsi"/>
          <w:sz w:val="24"/>
          <w:szCs w:val="24"/>
        </w:rPr>
        <w:t>v</w:t>
      </w:r>
      <w:r w:rsidR="0030679E" w:rsidRPr="0030679E">
        <w:rPr>
          <w:rFonts w:cstheme="minorHAnsi"/>
          <w:sz w:val="24"/>
          <w:szCs w:val="24"/>
        </w:rPr>
        <w:t xml:space="preserve">endors in this space include Panda Express, Subway, Carlita’s Mexican Grille, and Freshens.  </w:t>
      </w:r>
      <w:r w:rsidR="00680073">
        <w:rPr>
          <w:rFonts w:cstheme="minorHAnsi"/>
          <w:sz w:val="24"/>
          <w:szCs w:val="24"/>
        </w:rPr>
        <w:t xml:space="preserve">The </w:t>
      </w:r>
      <w:r w:rsidR="0030679E" w:rsidRPr="0030679E">
        <w:rPr>
          <w:rFonts w:cstheme="minorHAnsi"/>
          <w:sz w:val="24"/>
          <w:szCs w:val="24"/>
        </w:rPr>
        <w:t>Bookie Café, serving Starbucks coffee, grab and go food items and fresh baked goods</w:t>
      </w:r>
      <w:r w:rsidR="00680073">
        <w:rPr>
          <w:rFonts w:cstheme="minorHAnsi"/>
          <w:sz w:val="24"/>
          <w:szCs w:val="24"/>
        </w:rPr>
        <w:t>, is also located on the first floor of the CUB</w:t>
      </w:r>
      <w:r w:rsidR="0030679E" w:rsidRPr="0030679E">
        <w:rPr>
          <w:rFonts w:cstheme="minorHAnsi"/>
          <w:sz w:val="24"/>
          <w:szCs w:val="24"/>
        </w:rPr>
        <w:t xml:space="preserve">.  </w:t>
      </w:r>
      <w:r w:rsidR="00680073">
        <w:rPr>
          <w:rFonts w:cstheme="minorHAnsi"/>
          <w:sz w:val="24"/>
          <w:szCs w:val="24"/>
        </w:rPr>
        <w:t xml:space="preserve">The retail food space available on the first floor of the CUB </w:t>
      </w:r>
      <w:r w:rsidR="008B2CDA">
        <w:rPr>
          <w:rFonts w:cstheme="minorHAnsi"/>
          <w:sz w:val="24"/>
          <w:szCs w:val="24"/>
        </w:rPr>
        <w:t xml:space="preserve">contains </w:t>
      </w:r>
      <w:r w:rsidR="00B44B67" w:rsidRPr="00FF4C7D">
        <w:rPr>
          <w:rFonts w:cstheme="minorHAnsi"/>
          <w:sz w:val="24"/>
          <w:szCs w:val="24"/>
        </w:rPr>
        <w:t xml:space="preserve">approximately </w:t>
      </w:r>
      <w:r w:rsidR="003C311C" w:rsidRPr="008B2CDA">
        <w:rPr>
          <w:rFonts w:cstheme="minorHAnsi"/>
          <w:sz w:val="24"/>
          <w:szCs w:val="24"/>
        </w:rPr>
        <w:t>750</w:t>
      </w:r>
      <w:r w:rsidR="00B44B67" w:rsidRPr="00FF4C7D">
        <w:rPr>
          <w:rFonts w:cstheme="minorHAnsi"/>
          <w:sz w:val="24"/>
          <w:szCs w:val="24"/>
        </w:rPr>
        <w:t xml:space="preserve"> square feet</w:t>
      </w:r>
      <w:r w:rsidR="00680073">
        <w:rPr>
          <w:rFonts w:cstheme="minorHAnsi"/>
          <w:sz w:val="24"/>
          <w:szCs w:val="24"/>
        </w:rPr>
        <w:t xml:space="preserve"> </w:t>
      </w:r>
      <w:r w:rsidR="008B2CDA">
        <w:rPr>
          <w:rFonts w:cstheme="minorHAnsi"/>
          <w:sz w:val="24"/>
          <w:szCs w:val="24"/>
        </w:rPr>
        <w:t xml:space="preserve">of kitchen/food </w:t>
      </w:r>
      <w:r w:rsidR="008B2CDA">
        <w:rPr>
          <w:rFonts w:cstheme="minorHAnsi"/>
          <w:sz w:val="24"/>
          <w:szCs w:val="24"/>
        </w:rPr>
        <w:lastRenderedPageBreak/>
        <w:t xml:space="preserve">service area </w:t>
      </w:r>
      <w:r w:rsidR="00680073">
        <w:rPr>
          <w:rFonts w:cstheme="minorHAnsi"/>
          <w:sz w:val="24"/>
          <w:szCs w:val="24"/>
        </w:rPr>
        <w:t xml:space="preserve">and </w:t>
      </w:r>
      <w:r w:rsidR="008B2CDA">
        <w:rPr>
          <w:rFonts w:cstheme="minorHAnsi"/>
          <w:sz w:val="24"/>
          <w:szCs w:val="24"/>
        </w:rPr>
        <w:t xml:space="preserve">an allocation of approximately 1,544 square feet of the </w:t>
      </w:r>
      <w:r w:rsidR="0085750C">
        <w:rPr>
          <w:rFonts w:cstheme="minorHAnsi"/>
          <w:sz w:val="24"/>
          <w:szCs w:val="24"/>
        </w:rPr>
        <w:t xml:space="preserve">non-exclusive </w:t>
      </w:r>
      <w:r w:rsidR="008B2CDA">
        <w:rPr>
          <w:rFonts w:cstheme="minorHAnsi"/>
          <w:sz w:val="24"/>
          <w:szCs w:val="24"/>
        </w:rPr>
        <w:t xml:space="preserve">seating area, for a total of approximately 2,294 square feet.  The first floor space </w:t>
      </w:r>
      <w:r w:rsidR="00680073">
        <w:rPr>
          <w:rFonts w:cstheme="minorHAnsi"/>
          <w:sz w:val="24"/>
          <w:szCs w:val="24"/>
        </w:rPr>
        <w:t>is</w:t>
      </w:r>
      <w:r w:rsidR="00B44B67" w:rsidRPr="00FF4C7D">
        <w:rPr>
          <w:rFonts w:cstheme="minorHAnsi"/>
          <w:sz w:val="24"/>
          <w:szCs w:val="24"/>
        </w:rPr>
        <w:t xml:space="preserve"> </w:t>
      </w:r>
      <w:r w:rsidR="00B17505" w:rsidRPr="00FF4C7D">
        <w:rPr>
          <w:rFonts w:cstheme="minorHAnsi"/>
          <w:sz w:val="24"/>
          <w:szCs w:val="24"/>
        </w:rPr>
        <w:t xml:space="preserve">illustrated </w:t>
      </w:r>
      <w:r w:rsidR="00680073">
        <w:rPr>
          <w:rFonts w:cstheme="minorHAnsi"/>
          <w:sz w:val="24"/>
          <w:szCs w:val="24"/>
        </w:rPr>
        <w:t xml:space="preserve">by red outlining </w:t>
      </w:r>
      <w:r w:rsidR="00B44B67" w:rsidRPr="00FF4C7D">
        <w:rPr>
          <w:rFonts w:cstheme="minorHAnsi"/>
          <w:sz w:val="24"/>
          <w:szCs w:val="24"/>
        </w:rPr>
        <w:t xml:space="preserve">in Appendix </w:t>
      </w:r>
      <w:r w:rsidR="00680073">
        <w:rPr>
          <w:rFonts w:cstheme="minorHAnsi"/>
          <w:sz w:val="24"/>
          <w:szCs w:val="24"/>
        </w:rPr>
        <w:t>“</w:t>
      </w:r>
      <w:r w:rsidR="00B44B67" w:rsidRPr="00FF4C7D">
        <w:rPr>
          <w:rFonts w:cstheme="minorHAnsi"/>
          <w:sz w:val="24"/>
          <w:szCs w:val="24"/>
        </w:rPr>
        <w:t>A</w:t>
      </w:r>
      <w:r w:rsidR="00680073">
        <w:rPr>
          <w:rFonts w:cstheme="minorHAnsi"/>
          <w:sz w:val="24"/>
          <w:szCs w:val="24"/>
        </w:rPr>
        <w:t>”</w:t>
      </w:r>
      <w:r w:rsidR="003C311C">
        <w:rPr>
          <w:rFonts w:cstheme="minorHAnsi"/>
          <w:sz w:val="24"/>
          <w:szCs w:val="24"/>
        </w:rPr>
        <w:t>.</w:t>
      </w:r>
      <w:r w:rsidR="0085750C">
        <w:rPr>
          <w:rFonts w:cstheme="minorHAnsi"/>
          <w:sz w:val="24"/>
          <w:szCs w:val="24"/>
        </w:rPr>
        <w:t xml:space="preserve">  The University prefers that the successful proposer </w:t>
      </w:r>
      <w:r w:rsidR="005E53B0">
        <w:rPr>
          <w:rFonts w:cstheme="minorHAnsi"/>
          <w:sz w:val="24"/>
          <w:szCs w:val="24"/>
        </w:rPr>
        <w:t xml:space="preserve">will be able to open </w:t>
      </w:r>
      <w:r w:rsidR="0085750C">
        <w:rPr>
          <w:rFonts w:cstheme="minorHAnsi"/>
          <w:sz w:val="24"/>
          <w:szCs w:val="24"/>
        </w:rPr>
        <w:t xml:space="preserve">for business in this first floor space in the Fall of 2021.   </w:t>
      </w:r>
      <w:r w:rsidR="00B44B67" w:rsidRPr="00FF4C7D">
        <w:rPr>
          <w:rFonts w:cstheme="minorHAnsi"/>
          <w:sz w:val="24"/>
          <w:szCs w:val="24"/>
        </w:rPr>
        <w:t xml:space="preserve"> </w:t>
      </w:r>
    </w:p>
    <w:p w14:paraId="6BEB5C46" w14:textId="77777777" w:rsidR="0069775E" w:rsidRDefault="0069775E"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634" w:hanging="634"/>
        <w:jc w:val="both"/>
        <w:rPr>
          <w:rFonts w:cstheme="minorHAnsi"/>
          <w:sz w:val="24"/>
          <w:szCs w:val="24"/>
        </w:rPr>
      </w:pPr>
    </w:p>
    <w:p w14:paraId="3F3FD39A" w14:textId="3784DA63" w:rsidR="0069775E" w:rsidRDefault="0069775E"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634" w:hanging="634"/>
        <w:jc w:val="both"/>
        <w:rPr>
          <w:rFonts w:cstheme="minorHAnsi"/>
          <w:sz w:val="24"/>
          <w:szCs w:val="24"/>
        </w:rPr>
      </w:pPr>
      <w:r>
        <w:rPr>
          <w:rFonts w:cstheme="minorHAnsi"/>
          <w:sz w:val="24"/>
          <w:szCs w:val="24"/>
        </w:rPr>
        <w:tab/>
        <w:t xml:space="preserve">A current list of all restricted or exclusive menu items and food types in the CUB is provided in </w:t>
      </w:r>
      <w:r w:rsidRPr="0085750C">
        <w:rPr>
          <w:rFonts w:cstheme="minorHAnsi"/>
          <w:sz w:val="24"/>
          <w:szCs w:val="24"/>
        </w:rPr>
        <w:t>Appendix “B”</w:t>
      </w:r>
      <w:r>
        <w:rPr>
          <w:rFonts w:cstheme="minorHAnsi"/>
          <w:sz w:val="24"/>
          <w:szCs w:val="24"/>
        </w:rPr>
        <w:t xml:space="preserve"> attached hereto.  All proposers should review Appendix “B” before submitting a proposal to ensure that their proposed offerings will not be prohibited under the current restricted or exclusive uses.    </w:t>
      </w:r>
    </w:p>
    <w:p w14:paraId="0EA5A3A0" w14:textId="77777777" w:rsidR="0069775E" w:rsidRDefault="0069775E"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634" w:hanging="634"/>
        <w:jc w:val="both"/>
        <w:rPr>
          <w:rFonts w:cstheme="minorHAnsi"/>
          <w:sz w:val="24"/>
          <w:szCs w:val="24"/>
        </w:rPr>
      </w:pPr>
    </w:p>
    <w:p w14:paraId="0382DB17" w14:textId="77777777" w:rsidR="0069775E" w:rsidRDefault="0069775E"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634" w:hanging="634"/>
        <w:jc w:val="both"/>
        <w:rPr>
          <w:rFonts w:cstheme="minorHAnsi"/>
          <w:sz w:val="24"/>
          <w:szCs w:val="24"/>
        </w:rPr>
      </w:pPr>
      <w:r>
        <w:rPr>
          <w:rFonts w:cstheme="minorHAnsi"/>
          <w:sz w:val="24"/>
          <w:szCs w:val="24"/>
        </w:rPr>
        <w:tab/>
        <w:t>3.1.1</w:t>
      </w:r>
      <w:r>
        <w:rPr>
          <w:rFonts w:cstheme="minorHAnsi"/>
          <w:sz w:val="24"/>
          <w:szCs w:val="24"/>
        </w:rPr>
        <w:tab/>
      </w:r>
      <w:r w:rsidRPr="00653876">
        <w:rPr>
          <w:rFonts w:cstheme="minorHAnsi"/>
          <w:sz w:val="24"/>
          <w:szCs w:val="24"/>
          <w:u w:val="single"/>
        </w:rPr>
        <w:t>Additional Spaces Available</w:t>
      </w:r>
      <w:r>
        <w:rPr>
          <w:rFonts w:cstheme="minorHAnsi"/>
          <w:sz w:val="24"/>
          <w:szCs w:val="24"/>
        </w:rPr>
        <w:t>.  The University may have additional retail food spaces available in the CUB, which range in size from approximately 770 square feet to 3,200 square feet.</w:t>
      </w:r>
      <w:r w:rsidR="002E4D4C">
        <w:rPr>
          <w:rFonts w:cstheme="minorHAnsi"/>
          <w:sz w:val="24"/>
          <w:szCs w:val="24"/>
        </w:rPr>
        <w:t xml:space="preserve">  Proposers that may be interested in these additional spaces are encouraged to </w:t>
      </w:r>
      <w:r w:rsidR="00C7169A">
        <w:rPr>
          <w:rFonts w:cstheme="minorHAnsi"/>
          <w:sz w:val="24"/>
          <w:szCs w:val="24"/>
        </w:rPr>
        <w:t xml:space="preserve">contact the AOO Coordinator for additional details.  </w:t>
      </w:r>
      <w:r w:rsidR="002E4D4C">
        <w:rPr>
          <w:rFonts w:cstheme="minorHAnsi"/>
          <w:sz w:val="24"/>
          <w:szCs w:val="24"/>
        </w:rPr>
        <w:t xml:space="preserve">  </w:t>
      </w:r>
      <w:r>
        <w:rPr>
          <w:rFonts w:cstheme="minorHAnsi"/>
          <w:sz w:val="24"/>
          <w:szCs w:val="24"/>
        </w:rPr>
        <w:t xml:space="preserve">    </w:t>
      </w:r>
    </w:p>
    <w:p w14:paraId="4E1BAA0A" w14:textId="77777777" w:rsidR="0069775E" w:rsidRDefault="0069775E" w:rsidP="00680073">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634" w:hanging="634"/>
        <w:rPr>
          <w:rFonts w:cstheme="minorHAnsi"/>
          <w:sz w:val="24"/>
          <w:szCs w:val="24"/>
        </w:rPr>
      </w:pPr>
    </w:p>
    <w:p w14:paraId="165733AD" w14:textId="7932FDD6" w:rsidR="000F2910" w:rsidRPr="00FF4C7D" w:rsidRDefault="002E4D4C"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634" w:hanging="634"/>
        <w:jc w:val="both"/>
        <w:rPr>
          <w:rFonts w:cstheme="minorHAnsi"/>
          <w:sz w:val="24"/>
          <w:szCs w:val="24"/>
        </w:rPr>
      </w:pPr>
      <w:r>
        <w:rPr>
          <w:rFonts w:cstheme="minorHAnsi"/>
          <w:sz w:val="24"/>
          <w:szCs w:val="24"/>
        </w:rPr>
        <w:t>3.2</w:t>
      </w:r>
      <w:r>
        <w:rPr>
          <w:rFonts w:cstheme="minorHAnsi"/>
          <w:sz w:val="24"/>
          <w:szCs w:val="24"/>
        </w:rPr>
        <w:tab/>
      </w:r>
      <w:r w:rsidRPr="00653876">
        <w:rPr>
          <w:rFonts w:cstheme="minorHAnsi"/>
          <w:sz w:val="24"/>
          <w:szCs w:val="24"/>
          <w:u w:val="single"/>
        </w:rPr>
        <w:t>General Information</w:t>
      </w:r>
      <w:r>
        <w:rPr>
          <w:rFonts w:cstheme="minorHAnsi"/>
          <w:sz w:val="24"/>
          <w:szCs w:val="24"/>
        </w:rPr>
        <w:t xml:space="preserve">.  </w:t>
      </w:r>
      <w:r w:rsidR="00B44B67" w:rsidRPr="00FF4C7D">
        <w:rPr>
          <w:rFonts w:cstheme="minorHAnsi"/>
          <w:sz w:val="24"/>
          <w:szCs w:val="24"/>
        </w:rPr>
        <w:t>The University will provide the building structure, exterior and interior wall systems, core and shell HVAC, plumbing, natural gas, electrical power, fire detection, fire sprinkler, and telecommunications infrastructure</w:t>
      </w:r>
      <w:r>
        <w:rPr>
          <w:rFonts w:cstheme="minorHAnsi"/>
          <w:sz w:val="24"/>
          <w:szCs w:val="24"/>
        </w:rPr>
        <w:t xml:space="preserve"> to the space</w:t>
      </w:r>
      <w:r w:rsidR="00B44B67" w:rsidRPr="00FF4C7D">
        <w:rPr>
          <w:rFonts w:cstheme="minorHAnsi"/>
          <w:sz w:val="24"/>
          <w:szCs w:val="24"/>
        </w:rPr>
        <w:t>.</w:t>
      </w:r>
      <w:r w:rsidR="00BF6316" w:rsidRPr="00FF4C7D">
        <w:rPr>
          <w:rFonts w:cstheme="minorHAnsi"/>
          <w:sz w:val="24"/>
          <w:szCs w:val="24"/>
        </w:rPr>
        <w:t xml:space="preserve"> </w:t>
      </w:r>
      <w:r>
        <w:rPr>
          <w:rFonts w:cstheme="minorHAnsi"/>
          <w:sz w:val="24"/>
          <w:szCs w:val="24"/>
        </w:rPr>
        <w:t xml:space="preserve"> </w:t>
      </w:r>
      <w:r w:rsidR="0085750C">
        <w:rPr>
          <w:rFonts w:cstheme="minorHAnsi"/>
          <w:sz w:val="24"/>
          <w:szCs w:val="24"/>
        </w:rPr>
        <w:t xml:space="preserve">There is no existing </w:t>
      </w:r>
      <w:r w:rsidR="00D80C5D" w:rsidRPr="00FF4C7D">
        <w:rPr>
          <w:rFonts w:cstheme="minorHAnsi"/>
          <w:sz w:val="24"/>
          <w:szCs w:val="24"/>
        </w:rPr>
        <w:t xml:space="preserve">furniture, fixtures and equipment located in the </w:t>
      </w:r>
      <w:r w:rsidR="0085750C">
        <w:rPr>
          <w:rFonts w:cstheme="minorHAnsi"/>
          <w:sz w:val="24"/>
          <w:szCs w:val="24"/>
        </w:rPr>
        <w:t>first floor</w:t>
      </w:r>
      <w:r w:rsidR="00D80C5D" w:rsidRPr="00FF4C7D">
        <w:rPr>
          <w:rFonts w:cstheme="minorHAnsi"/>
          <w:sz w:val="24"/>
          <w:szCs w:val="24"/>
        </w:rPr>
        <w:t xml:space="preserve"> space</w:t>
      </w:r>
      <w:r w:rsidR="0085750C">
        <w:rPr>
          <w:rFonts w:cstheme="minorHAnsi"/>
          <w:sz w:val="24"/>
          <w:szCs w:val="24"/>
        </w:rPr>
        <w:t xml:space="preserve">.  </w:t>
      </w:r>
      <w:r w:rsidR="00B44B67" w:rsidRPr="00FF4C7D">
        <w:rPr>
          <w:rFonts w:cstheme="minorHAnsi"/>
          <w:sz w:val="24"/>
          <w:szCs w:val="24"/>
        </w:rPr>
        <w:t xml:space="preserve">The </w:t>
      </w:r>
      <w:r w:rsidR="0017433B" w:rsidRPr="00FF4C7D">
        <w:rPr>
          <w:rFonts w:cstheme="minorHAnsi"/>
          <w:sz w:val="24"/>
          <w:szCs w:val="24"/>
        </w:rPr>
        <w:t>proposer</w:t>
      </w:r>
      <w:r w:rsidR="00D80C5D" w:rsidRPr="00FF4C7D">
        <w:rPr>
          <w:rFonts w:cstheme="minorHAnsi"/>
          <w:sz w:val="24"/>
          <w:szCs w:val="24"/>
        </w:rPr>
        <w:t xml:space="preserve"> </w:t>
      </w:r>
      <w:r w:rsidR="00B44B67" w:rsidRPr="00FF4C7D">
        <w:rPr>
          <w:rFonts w:cstheme="minorHAnsi"/>
          <w:sz w:val="24"/>
          <w:szCs w:val="24"/>
        </w:rPr>
        <w:t>will provide the design and decor for the space</w:t>
      </w:r>
      <w:r w:rsidR="00D80C5D" w:rsidRPr="00FF4C7D">
        <w:rPr>
          <w:rFonts w:cstheme="minorHAnsi"/>
          <w:sz w:val="24"/>
          <w:szCs w:val="24"/>
        </w:rPr>
        <w:t>, and any furniture, fixtures and equipment necessary for its operation</w:t>
      </w:r>
      <w:r w:rsidR="00B44B67" w:rsidRPr="00FF4C7D">
        <w:rPr>
          <w:rFonts w:cstheme="minorHAnsi"/>
          <w:sz w:val="24"/>
          <w:szCs w:val="24"/>
        </w:rPr>
        <w:t xml:space="preserve">. The </w:t>
      </w:r>
      <w:r w:rsidR="0017433B" w:rsidRPr="00FF4C7D">
        <w:rPr>
          <w:rFonts w:cstheme="minorHAnsi"/>
          <w:sz w:val="24"/>
          <w:szCs w:val="24"/>
        </w:rPr>
        <w:t>proposer</w:t>
      </w:r>
      <w:r w:rsidR="00B17505" w:rsidRPr="00FF4C7D">
        <w:rPr>
          <w:rFonts w:cstheme="minorHAnsi"/>
          <w:sz w:val="24"/>
          <w:szCs w:val="24"/>
        </w:rPr>
        <w:t xml:space="preserve"> </w:t>
      </w:r>
      <w:r w:rsidR="00B44B67" w:rsidRPr="00FF4C7D">
        <w:rPr>
          <w:rFonts w:cstheme="minorHAnsi"/>
          <w:sz w:val="24"/>
          <w:szCs w:val="24"/>
        </w:rPr>
        <w:t xml:space="preserve">will </w:t>
      </w:r>
      <w:r w:rsidR="0072564C" w:rsidRPr="00FF4C7D">
        <w:rPr>
          <w:rFonts w:cstheme="minorHAnsi"/>
          <w:sz w:val="24"/>
          <w:szCs w:val="24"/>
        </w:rPr>
        <w:t xml:space="preserve">also </w:t>
      </w:r>
      <w:r w:rsidR="00B44B67" w:rsidRPr="00FF4C7D">
        <w:rPr>
          <w:rFonts w:cstheme="minorHAnsi"/>
          <w:sz w:val="24"/>
          <w:szCs w:val="24"/>
        </w:rPr>
        <w:t xml:space="preserve">provide all interior signage and menu boards for its operations, subject to University approval. Public recycling containers and trash receptacles within the space will be provided by the University. The </w:t>
      </w:r>
      <w:r w:rsidR="0017433B" w:rsidRPr="00FF4C7D">
        <w:rPr>
          <w:rFonts w:cstheme="minorHAnsi"/>
          <w:sz w:val="24"/>
          <w:szCs w:val="24"/>
        </w:rPr>
        <w:t>proposer</w:t>
      </w:r>
      <w:r w:rsidR="0072564C" w:rsidRPr="00FF4C7D">
        <w:rPr>
          <w:rFonts w:cstheme="minorHAnsi"/>
          <w:sz w:val="24"/>
          <w:szCs w:val="24"/>
        </w:rPr>
        <w:t xml:space="preserve"> </w:t>
      </w:r>
      <w:r w:rsidR="00B44B67" w:rsidRPr="00FF4C7D">
        <w:rPr>
          <w:rFonts w:cstheme="minorHAnsi"/>
          <w:sz w:val="24"/>
          <w:szCs w:val="24"/>
        </w:rPr>
        <w:t xml:space="preserve">will need to coordinate its design with WSU Capital Planning and Development to ensure </w:t>
      </w:r>
      <w:r w:rsidR="0017433B" w:rsidRPr="00FF4C7D">
        <w:rPr>
          <w:rFonts w:cstheme="minorHAnsi"/>
          <w:sz w:val="24"/>
          <w:szCs w:val="24"/>
        </w:rPr>
        <w:t>proposer</w:t>
      </w:r>
      <w:r w:rsidR="00FF4C7D" w:rsidRPr="007B7220">
        <w:rPr>
          <w:rFonts w:cstheme="minorHAnsi"/>
          <w:sz w:val="24"/>
          <w:szCs w:val="24"/>
        </w:rPr>
        <w:t>’s</w:t>
      </w:r>
      <w:r w:rsidR="00B44B67" w:rsidRPr="00FF4C7D">
        <w:rPr>
          <w:rFonts w:cstheme="minorHAnsi"/>
          <w:sz w:val="24"/>
          <w:szCs w:val="24"/>
        </w:rPr>
        <w:t xml:space="preserve"> architectural concepts, design and specifications are in accordance with the design intent of the </w:t>
      </w:r>
      <w:r w:rsidR="008230C8">
        <w:rPr>
          <w:rFonts w:cstheme="minorHAnsi"/>
          <w:sz w:val="24"/>
          <w:szCs w:val="24"/>
        </w:rPr>
        <w:t xml:space="preserve">CUB </w:t>
      </w:r>
      <w:r w:rsidR="00B44B67" w:rsidRPr="00FF4C7D">
        <w:rPr>
          <w:rFonts w:cstheme="minorHAnsi"/>
          <w:sz w:val="24"/>
          <w:szCs w:val="24"/>
        </w:rPr>
        <w:t xml:space="preserve">and meets WSU requirements. WSU will review and approve the final improvement design submission from the </w:t>
      </w:r>
      <w:r w:rsidR="0017433B" w:rsidRPr="00FF4C7D">
        <w:rPr>
          <w:rFonts w:cstheme="minorHAnsi"/>
          <w:sz w:val="24"/>
          <w:szCs w:val="24"/>
        </w:rPr>
        <w:t>proposer</w:t>
      </w:r>
      <w:r w:rsidR="00B44B67" w:rsidRPr="00FF4C7D">
        <w:rPr>
          <w:rFonts w:cstheme="minorHAnsi"/>
          <w:sz w:val="24"/>
          <w:szCs w:val="24"/>
        </w:rPr>
        <w:t xml:space="preserve">. </w:t>
      </w:r>
      <w:r w:rsidR="00FF4C7D" w:rsidRPr="001E2C64">
        <w:rPr>
          <w:rFonts w:cstheme="minorHAnsi"/>
          <w:sz w:val="24"/>
          <w:szCs w:val="24"/>
        </w:rPr>
        <w:t>The City of Pullman</w:t>
      </w:r>
      <w:r w:rsidR="00FF4C7D">
        <w:rPr>
          <w:rFonts w:cstheme="minorHAnsi"/>
          <w:sz w:val="24"/>
          <w:szCs w:val="24"/>
        </w:rPr>
        <w:t xml:space="preserve"> </w:t>
      </w:r>
      <w:r w:rsidR="00B44B67" w:rsidRPr="00FF4C7D">
        <w:rPr>
          <w:rFonts w:cstheme="minorHAnsi"/>
          <w:sz w:val="24"/>
          <w:szCs w:val="24"/>
        </w:rPr>
        <w:t xml:space="preserve">serves as the local authority having jurisdiction and will issue building and occupancy permits and provide building inspections associated with the building permit. The </w:t>
      </w:r>
      <w:r w:rsidR="0017433B" w:rsidRPr="00FF4C7D">
        <w:rPr>
          <w:rFonts w:cstheme="minorHAnsi"/>
          <w:sz w:val="24"/>
          <w:szCs w:val="24"/>
        </w:rPr>
        <w:t>proposer</w:t>
      </w:r>
      <w:r w:rsidR="0072564C" w:rsidRPr="00FF4C7D">
        <w:rPr>
          <w:rFonts w:cstheme="minorHAnsi"/>
          <w:sz w:val="24"/>
          <w:szCs w:val="24"/>
        </w:rPr>
        <w:t xml:space="preserve"> </w:t>
      </w:r>
      <w:r w:rsidR="00B44B67" w:rsidRPr="00FF4C7D">
        <w:rPr>
          <w:rFonts w:cstheme="minorHAnsi"/>
          <w:sz w:val="24"/>
          <w:szCs w:val="24"/>
        </w:rPr>
        <w:t>will be required to seek and receive all other related licenses and permits necessary for operation, including but not limited to, Whitman County health permits associated with food service, alcohol permits as required by the Washington State Liquor Board</w:t>
      </w:r>
      <w:r w:rsidR="0085750C">
        <w:rPr>
          <w:rFonts w:cstheme="minorHAnsi"/>
          <w:sz w:val="24"/>
          <w:szCs w:val="24"/>
        </w:rPr>
        <w:t xml:space="preserve"> (and subject to the University’s prior approval)</w:t>
      </w:r>
      <w:r w:rsidR="00B44B67" w:rsidRPr="00FF4C7D">
        <w:rPr>
          <w:rFonts w:cstheme="minorHAnsi"/>
          <w:sz w:val="24"/>
          <w:szCs w:val="24"/>
        </w:rPr>
        <w:t xml:space="preserve">, and permits required by the Washington State Department of Labor &amp; Industry. The local agency for Whitman County food service-related permits is the WSU Environmental Health &amp; Safety Office. </w:t>
      </w:r>
      <w:r w:rsidR="00C7169A">
        <w:rPr>
          <w:rFonts w:cstheme="minorHAnsi"/>
          <w:sz w:val="24"/>
          <w:szCs w:val="24"/>
        </w:rPr>
        <w:t xml:space="preserve">The </w:t>
      </w:r>
      <w:r w:rsidR="00B44B67" w:rsidRPr="00FF4C7D">
        <w:rPr>
          <w:rFonts w:cstheme="minorHAnsi"/>
          <w:sz w:val="24"/>
          <w:szCs w:val="24"/>
        </w:rPr>
        <w:t>University reserves the right of prior approval of any subsequent change in plans for improvements, as well as any placement of signage and changes in decor, including colors and lighting within the space.</w:t>
      </w:r>
    </w:p>
    <w:p w14:paraId="2A6638DC" w14:textId="77777777" w:rsidR="00B44B67" w:rsidRPr="006920AB" w:rsidRDefault="00B44B67"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630"/>
        <w:jc w:val="both"/>
        <w:rPr>
          <w:rFonts w:cstheme="minorHAnsi"/>
          <w:sz w:val="24"/>
          <w:szCs w:val="24"/>
        </w:rPr>
      </w:pPr>
    </w:p>
    <w:p w14:paraId="2EA00E90" w14:textId="77777777" w:rsidR="00BF6316" w:rsidRPr="00FF4C7D" w:rsidRDefault="00832B72" w:rsidP="00B16FB4">
      <w:pPr>
        <w:widowControl w:val="0"/>
        <w:tabs>
          <w:tab w:val="left" w:pos="-72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sidRPr="006920AB">
        <w:rPr>
          <w:rFonts w:cstheme="minorHAnsi"/>
          <w:sz w:val="24"/>
          <w:szCs w:val="24"/>
        </w:rPr>
        <w:t>3.</w:t>
      </w:r>
      <w:r w:rsidR="002E4D4C">
        <w:rPr>
          <w:rFonts w:cstheme="minorHAnsi"/>
          <w:sz w:val="24"/>
          <w:szCs w:val="24"/>
        </w:rPr>
        <w:t>3</w:t>
      </w:r>
      <w:r w:rsidRPr="006920AB">
        <w:rPr>
          <w:rFonts w:cstheme="minorHAnsi"/>
          <w:sz w:val="24"/>
          <w:szCs w:val="24"/>
        </w:rPr>
        <w:tab/>
      </w:r>
      <w:r w:rsidR="008D01C1">
        <w:rPr>
          <w:rFonts w:cstheme="minorHAnsi"/>
          <w:sz w:val="24"/>
          <w:szCs w:val="24"/>
          <w:u w:val="single"/>
        </w:rPr>
        <w:t>Vendor</w:t>
      </w:r>
      <w:r w:rsidR="00BF6316" w:rsidRPr="00FF4C7D">
        <w:rPr>
          <w:rFonts w:cstheme="minorHAnsi"/>
          <w:sz w:val="24"/>
          <w:szCs w:val="24"/>
          <w:u w:val="single"/>
        </w:rPr>
        <w:t xml:space="preserve"> Name &amp; Signage.</w:t>
      </w:r>
      <w:r w:rsidR="00BF6316" w:rsidRPr="00FF4C7D">
        <w:rPr>
          <w:rFonts w:cstheme="minorHAnsi"/>
          <w:sz w:val="24"/>
          <w:szCs w:val="24"/>
        </w:rPr>
        <w:t xml:space="preserve">  The naming and signage of the </w:t>
      </w:r>
      <w:r w:rsidR="008D01C1">
        <w:rPr>
          <w:rFonts w:cstheme="minorHAnsi"/>
          <w:sz w:val="24"/>
          <w:szCs w:val="24"/>
        </w:rPr>
        <w:t>vendor</w:t>
      </w:r>
      <w:r w:rsidR="007550D0" w:rsidRPr="00FF4C7D">
        <w:rPr>
          <w:rFonts w:cstheme="minorHAnsi"/>
          <w:sz w:val="24"/>
          <w:szCs w:val="24"/>
        </w:rPr>
        <w:t xml:space="preserve"> </w:t>
      </w:r>
      <w:r w:rsidR="00BF6316" w:rsidRPr="00FF4C7D">
        <w:rPr>
          <w:rFonts w:cstheme="minorHAnsi"/>
          <w:sz w:val="24"/>
          <w:szCs w:val="24"/>
        </w:rPr>
        <w:t>operation must be approved by the University, and the University reserves the right to reject any naming or signage that is not in the best interests of the University (as determined by the University).</w:t>
      </w:r>
    </w:p>
    <w:p w14:paraId="4D5B7E75" w14:textId="77777777" w:rsidR="007550D0" w:rsidRPr="006920AB" w:rsidRDefault="007550D0"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630"/>
        <w:jc w:val="both"/>
        <w:rPr>
          <w:rFonts w:cstheme="minorHAnsi"/>
          <w:sz w:val="24"/>
          <w:szCs w:val="24"/>
        </w:rPr>
      </w:pPr>
    </w:p>
    <w:p w14:paraId="4A0F27AB" w14:textId="3C00B14C" w:rsidR="002E4D4C" w:rsidRPr="002E4D4C" w:rsidRDefault="00832B72"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sidRPr="006920AB">
        <w:rPr>
          <w:rFonts w:cstheme="minorHAnsi"/>
          <w:sz w:val="24"/>
          <w:szCs w:val="24"/>
        </w:rPr>
        <w:t>3.</w:t>
      </w:r>
      <w:r w:rsidR="002E4D4C">
        <w:rPr>
          <w:rFonts w:cstheme="minorHAnsi"/>
          <w:sz w:val="24"/>
          <w:szCs w:val="24"/>
        </w:rPr>
        <w:t>4</w:t>
      </w:r>
      <w:r w:rsidRPr="006920AB">
        <w:rPr>
          <w:rFonts w:cstheme="minorHAnsi"/>
          <w:sz w:val="24"/>
          <w:szCs w:val="24"/>
        </w:rPr>
        <w:t xml:space="preserve"> </w:t>
      </w:r>
      <w:r w:rsidRPr="006920AB">
        <w:rPr>
          <w:rFonts w:cstheme="minorHAnsi"/>
          <w:sz w:val="24"/>
          <w:szCs w:val="24"/>
        </w:rPr>
        <w:tab/>
      </w:r>
      <w:r w:rsidR="001B396E" w:rsidRPr="006920AB">
        <w:rPr>
          <w:rFonts w:cstheme="minorHAnsi"/>
          <w:sz w:val="24"/>
          <w:szCs w:val="24"/>
          <w:u w:val="single"/>
        </w:rPr>
        <w:t>Custodial/Maintenance</w:t>
      </w:r>
      <w:r w:rsidR="00BF6316" w:rsidRPr="006920AB">
        <w:rPr>
          <w:rFonts w:cstheme="minorHAnsi"/>
          <w:sz w:val="24"/>
          <w:szCs w:val="24"/>
        </w:rPr>
        <w:t xml:space="preserve">.  </w:t>
      </w:r>
      <w:r w:rsidR="000159F9">
        <w:rPr>
          <w:rFonts w:cstheme="minorHAnsi"/>
          <w:sz w:val="24"/>
          <w:szCs w:val="24"/>
        </w:rPr>
        <w:t xml:space="preserve">The successful proposer will be responsible for providing and paying for its own </w:t>
      </w:r>
      <w:r w:rsidR="003E3B0E">
        <w:rPr>
          <w:rFonts w:cstheme="minorHAnsi"/>
          <w:sz w:val="24"/>
          <w:szCs w:val="24"/>
        </w:rPr>
        <w:t>custodial</w:t>
      </w:r>
      <w:r w:rsidR="000159F9">
        <w:rPr>
          <w:rFonts w:cstheme="minorHAnsi"/>
          <w:sz w:val="24"/>
          <w:szCs w:val="24"/>
        </w:rPr>
        <w:t xml:space="preserve"> services for the </w:t>
      </w:r>
      <w:r w:rsidR="00453556">
        <w:rPr>
          <w:rFonts w:cstheme="minorHAnsi"/>
          <w:sz w:val="24"/>
          <w:szCs w:val="24"/>
        </w:rPr>
        <w:t>kitchen/</w:t>
      </w:r>
      <w:r w:rsidR="000159F9">
        <w:rPr>
          <w:rFonts w:cstheme="minorHAnsi"/>
          <w:sz w:val="24"/>
          <w:szCs w:val="24"/>
        </w:rPr>
        <w:t xml:space="preserve">serving area </w:t>
      </w:r>
      <w:r w:rsidR="00453556">
        <w:rPr>
          <w:rFonts w:cstheme="minorHAnsi"/>
          <w:sz w:val="24"/>
          <w:szCs w:val="24"/>
        </w:rPr>
        <w:t>within the space</w:t>
      </w:r>
      <w:r w:rsidR="000159F9">
        <w:rPr>
          <w:rFonts w:cstheme="minorHAnsi"/>
          <w:sz w:val="24"/>
          <w:szCs w:val="24"/>
        </w:rPr>
        <w:t xml:space="preserve">, </w:t>
      </w:r>
      <w:r w:rsidR="007D260B">
        <w:rPr>
          <w:rFonts w:cstheme="minorHAnsi"/>
          <w:sz w:val="24"/>
          <w:szCs w:val="24"/>
        </w:rPr>
        <w:t xml:space="preserve">and </w:t>
      </w:r>
      <w:r w:rsidR="007D260B">
        <w:rPr>
          <w:rFonts w:cstheme="minorHAnsi"/>
          <w:sz w:val="24"/>
          <w:szCs w:val="24"/>
        </w:rPr>
        <w:lastRenderedPageBreak/>
        <w:t>U</w:t>
      </w:r>
      <w:r w:rsidR="000159F9">
        <w:rPr>
          <w:rFonts w:cstheme="minorHAnsi"/>
          <w:sz w:val="24"/>
          <w:szCs w:val="24"/>
        </w:rPr>
        <w:t xml:space="preserve">niversity </w:t>
      </w:r>
      <w:r w:rsidR="003E3B0E">
        <w:rPr>
          <w:rFonts w:cstheme="minorHAnsi"/>
          <w:sz w:val="24"/>
          <w:szCs w:val="24"/>
        </w:rPr>
        <w:t>will</w:t>
      </w:r>
      <w:r w:rsidR="000159F9">
        <w:rPr>
          <w:rFonts w:cstheme="minorHAnsi"/>
          <w:sz w:val="24"/>
          <w:szCs w:val="24"/>
        </w:rPr>
        <w:t xml:space="preserve"> supply successful proposer with</w:t>
      </w:r>
      <w:r w:rsidR="003E3B0E">
        <w:rPr>
          <w:rFonts w:cstheme="minorHAnsi"/>
          <w:sz w:val="24"/>
          <w:szCs w:val="24"/>
        </w:rPr>
        <w:t xml:space="preserve"> custodial</w:t>
      </w:r>
      <w:r w:rsidR="000159F9">
        <w:rPr>
          <w:rFonts w:cstheme="minorHAnsi"/>
          <w:sz w:val="24"/>
          <w:szCs w:val="24"/>
        </w:rPr>
        <w:t xml:space="preserve"> services for the </w:t>
      </w:r>
      <w:r w:rsidR="007D260B">
        <w:rPr>
          <w:rFonts w:cstheme="minorHAnsi"/>
          <w:sz w:val="24"/>
          <w:szCs w:val="24"/>
        </w:rPr>
        <w:t xml:space="preserve">non-exclusive </w:t>
      </w:r>
      <w:r w:rsidR="000159F9">
        <w:rPr>
          <w:rFonts w:cstheme="minorHAnsi"/>
          <w:sz w:val="24"/>
          <w:szCs w:val="24"/>
        </w:rPr>
        <w:t>seating area.</w:t>
      </w:r>
      <w:r w:rsidR="00970C9B">
        <w:rPr>
          <w:rFonts w:cstheme="minorHAnsi"/>
          <w:sz w:val="24"/>
          <w:szCs w:val="24"/>
        </w:rPr>
        <w:t xml:space="preserve">  The current rate for retail food vendors is</w:t>
      </w:r>
      <w:r w:rsidR="0085750C">
        <w:rPr>
          <w:rFonts w:cstheme="minorHAnsi"/>
          <w:sz w:val="24"/>
          <w:szCs w:val="24"/>
        </w:rPr>
        <w:t xml:space="preserve"> $2.32</w:t>
      </w:r>
      <w:r w:rsidR="002E4D4C" w:rsidRPr="002E4D4C">
        <w:rPr>
          <w:rFonts w:cstheme="minorHAnsi"/>
          <w:sz w:val="24"/>
          <w:szCs w:val="24"/>
        </w:rPr>
        <w:t>/GSF for custodial services per year.  This also include</w:t>
      </w:r>
      <w:r w:rsidR="00970C9B">
        <w:rPr>
          <w:rFonts w:cstheme="minorHAnsi"/>
          <w:sz w:val="24"/>
          <w:szCs w:val="24"/>
        </w:rPr>
        <w:t>s</w:t>
      </w:r>
      <w:r w:rsidR="002E4D4C" w:rsidRPr="002E4D4C">
        <w:rPr>
          <w:rFonts w:cstheme="minorHAnsi"/>
          <w:sz w:val="24"/>
          <w:szCs w:val="24"/>
        </w:rPr>
        <w:t xml:space="preserve"> pest control for the vendor’s kitchen and seating area.  This sum </w:t>
      </w:r>
      <w:r w:rsidR="00970C9B">
        <w:rPr>
          <w:rFonts w:cstheme="minorHAnsi"/>
          <w:sz w:val="24"/>
          <w:szCs w:val="24"/>
        </w:rPr>
        <w:t>is</w:t>
      </w:r>
      <w:r w:rsidR="002E4D4C" w:rsidRPr="002E4D4C">
        <w:rPr>
          <w:rFonts w:cstheme="minorHAnsi"/>
          <w:sz w:val="24"/>
          <w:szCs w:val="24"/>
        </w:rPr>
        <w:t xml:space="preserve"> subject to </w:t>
      </w:r>
      <w:r w:rsidR="00E26F35">
        <w:rPr>
          <w:rFonts w:cstheme="minorHAnsi"/>
          <w:sz w:val="24"/>
          <w:szCs w:val="24"/>
        </w:rPr>
        <w:t>annual increases</w:t>
      </w:r>
      <w:r w:rsidR="00970C9B">
        <w:rPr>
          <w:rFonts w:cstheme="minorHAnsi"/>
          <w:sz w:val="24"/>
          <w:szCs w:val="24"/>
        </w:rPr>
        <w:t xml:space="preserve"> and the </w:t>
      </w:r>
      <w:r w:rsidR="00E26F35">
        <w:rPr>
          <w:rFonts w:cstheme="minorHAnsi"/>
          <w:sz w:val="24"/>
          <w:szCs w:val="24"/>
        </w:rPr>
        <w:t xml:space="preserve">final terms of the </w:t>
      </w:r>
      <w:r w:rsidR="00363DBC">
        <w:rPr>
          <w:rFonts w:cstheme="minorHAnsi"/>
          <w:sz w:val="24"/>
          <w:szCs w:val="24"/>
        </w:rPr>
        <w:t>Lease</w:t>
      </w:r>
      <w:r w:rsidR="00E26F35">
        <w:rPr>
          <w:rFonts w:cstheme="minorHAnsi"/>
          <w:sz w:val="24"/>
          <w:szCs w:val="24"/>
        </w:rPr>
        <w:t xml:space="preserve"> </w:t>
      </w:r>
      <w:r w:rsidR="002E4D4C" w:rsidRPr="002E4D4C">
        <w:rPr>
          <w:rFonts w:cstheme="minorHAnsi"/>
          <w:sz w:val="24"/>
          <w:szCs w:val="24"/>
        </w:rPr>
        <w:t xml:space="preserve">will </w:t>
      </w:r>
      <w:r w:rsidR="00970C9B">
        <w:rPr>
          <w:rFonts w:cstheme="minorHAnsi"/>
          <w:sz w:val="24"/>
          <w:szCs w:val="24"/>
        </w:rPr>
        <w:t xml:space="preserve">outline the </w:t>
      </w:r>
      <w:r w:rsidR="00E26F35">
        <w:rPr>
          <w:rFonts w:cstheme="minorHAnsi"/>
          <w:sz w:val="24"/>
          <w:szCs w:val="24"/>
        </w:rPr>
        <w:t xml:space="preserve">methodology for annual </w:t>
      </w:r>
      <w:r w:rsidR="002E4D4C" w:rsidRPr="002E4D4C">
        <w:rPr>
          <w:rFonts w:cstheme="minorHAnsi"/>
          <w:sz w:val="24"/>
          <w:szCs w:val="24"/>
        </w:rPr>
        <w:t xml:space="preserve">increases.    </w:t>
      </w:r>
    </w:p>
    <w:p w14:paraId="4271AACE" w14:textId="77777777" w:rsidR="002E4D4C" w:rsidRPr="002E4D4C" w:rsidRDefault="002E4D4C" w:rsidP="002E4D4C">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rPr>
          <w:rFonts w:cstheme="minorHAnsi"/>
          <w:sz w:val="24"/>
          <w:szCs w:val="24"/>
        </w:rPr>
      </w:pPr>
      <w:r w:rsidRPr="002E4D4C">
        <w:rPr>
          <w:rFonts w:cstheme="minorHAnsi"/>
          <w:sz w:val="24"/>
          <w:szCs w:val="24"/>
        </w:rPr>
        <w:t xml:space="preserve">  </w:t>
      </w:r>
    </w:p>
    <w:p w14:paraId="1DB278F4" w14:textId="37532922" w:rsidR="001B396E" w:rsidRDefault="00E26F35"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Pr>
          <w:rFonts w:cstheme="minorHAnsi"/>
          <w:sz w:val="24"/>
          <w:szCs w:val="24"/>
        </w:rPr>
        <w:tab/>
      </w:r>
      <w:r w:rsidR="002E4D4C" w:rsidRPr="002E4D4C">
        <w:rPr>
          <w:rFonts w:cstheme="minorHAnsi"/>
          <w:sz w:val="24"/>
          <w:szCs w:val="24"/>
        </w:rPr>
        <w:t xml:space="preserve">The </w:t>
      </w:r>
      <w:r>
        <w:rPr>
          <w:rFonts w:cstheme="minorHAnsi"/>
          <w:sz w:val="24"/>
          <w:szCs w:val="24"/>
        </w:rPr>
        <w:t xml:space="preserve">successful proposer will be responsible for the </w:t>
      </w:r>
      <w:r w:rsidR="002E4D4C" w:rsidRPr="002E4D4C">
        <w:rPr>
          <w:rFonts w:cstheme="minorHAnsi"/>
          <w:sz w:val="24"/>
          <w:szCs w:val="24"/>
        </w:rPr>
        <w:t>maintenance</w:t>
      </w:r>
      <w:r w:rsidR="00970C9B">
        <w:rPr>
          <w:rFonts w:cstheme="minorHAnsi"/>
          <w:sz w:val="24"/>
          <w:szCs w:val="24"/>
        </w:rPr>
        <w:t xml:space="preserve">, repairs and replacement of all of its </w:t>
      </w:r>
      <w:r w:rsidR="002E4D4C" w:rsidRPr="002E4D4C">
        <w:rPr>
          <w:rFonts w:cstheme="minorHAnsi"/>
          <w:sz w:val="24"/>
          <w:szCs w:val="24"/>
        </w:rPr>
        <w:t xml:space="preserve">kitchen equipment, grease ducts, and fixtures in </w:t>
      </w:r>
      <w:r>
        <w:rPr>
          <w:rFonts w:cstheme="minorHAnsi"/>
          <w:sz w:val="24"/>
          <w:szCs w:val="24"/>
        </w:rPr>
        <w:t>its</w:t>
      </w:r>
      <w:r w:rsidR="002E4D4C" w:rsidRPr="002E4D4C">
        <w:rPr>
          <w:rFonts w:cstheme="minorHAnsi"/>
          <w:sz w:val="24"/>
          <w:szCs w:val="24"/>
        </w:rPr>
        <w:t xml:space="preserve"> space.  </w:t>
      </w:r>
      <w:r w:rsidR="00970C9B">
        <w:rPr>
          <w:rFonts w:cstheme="minorHAnsi"/>
          <w:sz w:val="24"/>
          <w:szCs w:val="24"/>
        </w:rPr>
        <w:t xml:space="preserve">  </w:t>
      </w:r>
      <w:r w:rsidR="002E4D4C" w:rsidRPr="002E4D4C">
        <w:rPr>
          <w:rFonts w:cstheme="minorHAnsi"/>
          <w:sz w:val="24"/>
          <w:szCs w:val="24"/>
        </w:rPr>
        <w:t xml:space="preserve">Vendor will be responsible for communicating any foreseeable issues or concerns to CUB maintenance staff upon discovery. </w:t>
      </w:r>
      <w:r w:rsidR="00970C9B">
        <w:rPr>
          <w:rFonts w:cstheme="minorHAnsi"/>
          <w:sz w:val="24"/>
          <w:szCs w:val="24"/>
        </w:rPr>
        <w:t xml:space="preserve"> </w:t>
      </w:r>
      <w:r w:rsidR="002E4D4C" w:rsidRPr="002E4D4C">
        <w:rPr>
          <w:rFonts w:cstheme="minorHAnsi"/>
          <w:sz w:val="24"/>
          <w:szCs w:val="24"/>
        </w:rPr>
        <w:t xml:space="preserve">CUB maintenance staff reserve the right to enter </w:t>
      </w:r>
      <w:r w:rsidR="00DC024E">
        <w:rPr>
          <w:rFonts w:cstheme="minorHAnsi"/>
          <w:sz w:val="24"/>
          <w:szCs w:val="24"/>
        </w:rPr>
        <w:t xml:space="preserve">the </w:t>
      </w:r>
      <w:r w:rsidR="002E4D4C" w:rsidRPr="002E4D4C">
        <w:rPr>
          <w:rFonts w:cstheme="minorHAnsi"/>
          <w:sz w:val="24"/>
          <w:szCs w:val="24"/>
        </w:rPr>
        <w:t>space for the purposes of preventative maintenance and regular inspection.</w:t>
      </w:r>
      <w:r>
        <w:rPr>
          <w:rFonts w:cstheme="minorHAnsi"/>
          <w:sz w:val="24"/>
          <w:szCs w:val="24"/>
        </w:rPr>
        <w:t xml:space="preserve"> </w:t>
      </w:r>
      <w:r w:rsidR="001B396E" w:rsidRPr="006920AB">
        <w:rPr>
          <w:rFonts w:cstheme="minorHAnsi"/>
          <w:sz w:val="24"/>
          <w:szCs w:val="24"/>
        </w:rPr>
        <w:t xml:space="preserve">The </w:t>
      </w:r>
      <w:r w:rsidR="0017433B">
        <w:rPr>
          <w:rFonts w:cstheme="minorHAnsi"/>
          <w:sz w:val="24"/>
          <w:szCs w:val="24"/>
        </w:rPr>
        <w:t>proposer</w:t>
      </w:r>
      <w:r w:rsidR="00883CB0" w:rsidRPr="006920AB">
        <w:rPr>
          <w:rFonts w:cstheme="minorHAnsi"/>
          <w:sz w:val="24"/>
          <w:szCs w:val="24"/>
        </w:rPr>
        <w:t xml:space="preserve"> </w:t>
      </w:r>
      <w:r w:rsidR="001B396E" w:rsidRPr="006920AB">
        <w:rPr>
          <w:rFonts w:cstheme="minorHAnsi"/>
          <w:sz w:val="24"/>
          <w:szCs w:val="24"/>
        </w:rPr>
        <w:t>will be required to use WSU Maintenance Staff or WSU Facilities and Operations for all routine operations and maintenance work within the space</w:t>
      </w:r>
      <w:r w:rsidR="00DC024E">
        <w:rPr>
          <w:rFonts w:cstheme="minorHAnsi"/>
          <w:sz w:val="24"/>
          <w:szCs w:val="24"/>
        </w:rPr>
        <w:t xml:space="preserve">, which </w:t>
      </w:r>
      <w:r w:rsidR="001B396E" w:rsidRPr="006920AB">
        <w:rPr>
          <w:rFonts w:cstheme="minorHAnsi"/>
          <w:sz w:val="24"/>
          <w:szCs w:val="24"/>
        </w:rPr>
        <w:t>includes</w:t>
      </w:r>
      <w:r w:rsidR="00970C9B">
        <w:rPr>
          <w:rFonts w:cstheme="minorHAnsi"/>
          <w:sz w:val="24"/>
          <w:szCs w:val="24"/>
        </w:rPr>
        <w:t>, but is not limited to,</w:t>
      </w:r>
      <w:r w:rsidR="001B396E" w:rsidRPr="006920AB">
        <w:rPr>
          <w:rFonts w:cstheme="minorHAnsi"/>
          <w:sz w:val="24"/>
          <w:szCs w:val="24"/>
        </w:rPr>
        <w:t xml:space="preserve"> electrical outlets, plumbing, </w:t>
      </w:r>
      <w:r w:rsidR="002F3479" w:rsidRPr="006920AB">
        <w:rPr>
          <w:rFonts w:cstheme="minorHAnsi"/>
          <w:sz w:val="24"/>
          <w:szCs w:val="24"/>
        </w:rPr>
        <w:t>and venting</w:t>
      </w:r>
      <w:r w:rsidR="001B396E" w:rsidRPr="006920AB">
        <w:rPr>
          <w:rFonts w:cstheme="minorHAnsi"/>
          <w:sz w:val="24"/>
          <w:szCs w:val="24"/>
        </w:rPr>
        <w:t xml:space="preserve"> and kitchen facilities within the </w:t>
      </w:r>
      <w:r w:rsidR="00457A56" w:rsidRPr="006920AB">
        <w:rPr>
          <w:rFonts w:cstheme="minorHAnsi"/>
          <w:sz w:val="24"/>
          <w:szCs w:val="24"/>
        </w:rPr>
        <w:t>space</w:t>
      </w:r>
      <w:r w:rsidR="001B396E" w:rsidRPr="006920AB">
        <w:rPr>
          <w:rFonts w:cstheme="minorHAnsi"/>
          <w:sz w:val="24"/>
          <w:szCs w:val="24"/>
        </w:rPr>
        <w:t xml:space="preserve">. The </w:t>
      </w:r>
      <w:r w:rsidR="0017433B">
        <w:rPr>
          <w:rFonts w:cstheme="minorHAnsi"/>
          <w:sz w:val="24"/>
          <w:szCs w:val="24"/>
        </w:rPr>
        <w:t>proposer</w:t>
      </w:r>
      <w:r w:rsidR="00883CB0" w:rsidRPr="006920AB">
        <w:rPr>
          <w:rFonts w:cstheme="minorHAnsi"/>
          <w:sz w:val="24"/>
          <w:szCs w:val="24"/>
        </w:rPr>
        <w:t xml:space="preserve"> </w:t>
      </w:r>
      <w:r w:rsidR="001B396E" w:rsidRPr="006920AB">
        <w:rPr>
          <w:rFonts w:cstheme="minorHAnsi"/>
          <w:sz w:val="24"/>
          <w:szCs w:val="24"/>
        </w:rPr>
        <w:t xml:space="preserve">will need to contract with non-WSU staff to work on specialty equipment or fixtures supplied or ordered by the </w:t>
      </w:r>
      <w:r w:rsidR="0017433B">
        <w:rPr>
          <w:rFonts w:cstheme="minorHAnsi"/>
          <w:sz w:val="24"/>
          <w:szCs w:val="24"/>
        </w:rPr>
        <w:t>proposer</w:t>
      </w:r>
      <w:r w:rsidR="001B396E" w:rsidRPr="006920AB">
        <w:rPr>
          <w:rFonts w:cstheme="minorHAnsi"/>
          <w:sz w:val="24"/>
          <w:szCs w:val="24"/>
        </w:rPr>
        <w:t xml:space="preserve">. The </w:t>
      </w:r>
      <w:r w:rsidR="0017433B">
        <w:rPr>
          <w:rFonts w:cstheme="minorHAnsi"/>
          <w:sz w:val="24"/>
          <w:szCs w:val="24"/>
        </w:rPr>
        <w:t>proposer</w:t>
      </w:r>
      <w:r w:rsidR="001B396E" w:rsidRPr="006920AB">
        <w:rPr>
          <w:rFonts w:cstheme="minorHAnsi"/>
          <w:sz w:val="24"/>
          <w:szCs w:val="24"/>
        </w:rPr>
        <w:t xml:space="preserve"> will be charged an hourly rate for Maintenance Services, which will be included in the </w:t>
      </w:r>
      <w:r w:rsidR="00363DBC">
        <w:rPr>
          <w:rFonts w:cstheme="minorHAnsi"/>
          <w:sz w:val="24"/>
          <w:szCs w:val="24"/>
        </w:rPr>
        <w:t>Lease</w:t>
      </w:r>
      <w:r w:rsidR="00883CB0" w:rsidRPr="006920AB">
        <w:rPr>
          <w:rFonts w:cstheme="minorHAnsi"/>
          <w:sz w:val="24"/>
          <w:szCs w:val="24"/>
        </w:rPr>
        <w:t xml:space="preserve"> </w:t>
      </w:r>
      <w:r w:rsidR="001B396E" w:rsidRPr="006920AB">
        <w:rPr>
          <w:rFonts w:cstheme="minorHAnsi"/>
          <w:sz w:val="24"/>
          <w:szCs w:val="24"/>
        </w:rPr>
        <w:t xml:space="preserve">with the </w:t>
      </w:r>
      <w:r w:rsidR="0017433B">
        <w:rPr>
          <w:rFonts w:cstheme="minorHAnsi"/>
          <w:sz w:val="24"/>
          <w:szCs w:val="24"/>
        </w:rPr>
        <w:t>proposer</w:t>
      </w:r>
      <w:r w:rsidR="001B396E" w:rsidRPr="006920AB">
        <w:rPr>
          <w:rFonts w:cstheme="minorHAnsi"/>
          <w:sz w:val="24"/>
          <w:szCs w:val="24"/>
        </w:rPr>
        <w:t xml:space="preserve">.  </w:t>
      </w:r>
    </w:p>
    <w:p w14:paraId="62D6F37E" w14:textId="77777777" w:rsidR="0010496C" w:rsidRPr="006920AB" w:rsidRDefault="0010496C" w:rsidP="00505107">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rPr>
          <w:rFonts w:cstheme="minorHAnsi"/>
          <w:sz w:val="24"/>
          <w:szCs w:val="24"/>
        </w:rPr>
      </w:pPr>
    </w:p>
    <w:p w14:paraId="6B481438" w14:textId="4A431A3A" w:rsidR="001E5D80" w:rsidRDefault="00832B72" w:rsidP="00B16FB4">
      <w:pPr>
        <w:widowControl w:val="0"/>
        <w:tabs>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sidRPr="006920AB">
        <w:rPr>
          <w:rFonts w:cstheme="minorHAnsi"/>
          <w:sz w:val="24"/>
          <w:szCs w:val="24"/>
        </w:rPr>
        <w:t>3.</w:t>
      </w:r>
      <w:r w:rsidR="00951C64">
        <w:rPr>
          <w:rFonts w:cstheme="minorHAnsi"/>
          <w:sz w:val="24"/>
          <w:szCs w:val="24"/>
        </w:rPr>
        <w:t>5</w:t>
      </w:r>
      <w:r w:rsidRPr="006920AB">
        <w:rPr>
          <w:rFonts w:cstheme="minorHAnsi"/>
          <w:sz w:val="24"/>
          <w:szCs w:val="24"/>
        </w:rPr>
        <w:tab/>
      </w:r>
      <w:r w:rsidR="001B396E" w:rsidRPr="006920AB">
        <w:rPr>
          <w:rFonts w:cstheme="minorHAnsi"/>
          <w:sz w:val="24"/>
          <w:szCs w:val="24"/>
          <w:u w:val="single"/>
        </w:rPr>
        <w:t>Trash, Garbage, Recyclable Materials Services</w:t>
      </w:r>
      <w:r w:rsidR="00BF6316" w:rsidRPr="006920AB">
        <w:rPr>
          <w:rFonts w:cstheme="minorHAnsi"/>
          <w:sz w:val="24"/>
          <w:szCs w:val="24"/>
        </w:rPr>
        <w:t xml:space="preserve">.  </w:t>
      </w:r>
      <w:r w:rsidR="001E5D80" w:rsidRPr="006920AB">
        <w:rPr>
          <w:rFonts w:cstheme="minorHAnsi"/>
          <w:sz w:val="24"/>
          <w:szCs w:val="24"/>
        </w:rPr>
        <w:t>WSU will provide garbage removal service</w:t>
      </w:r>
      <w:r w:rsidRPr="006920AB">
        <w:rPr>
          <w:rFonts w:cstheme="minorHAnsi"/>
          <w:sz w:val="24"/>
          <w:szCs w:val="24"/>
        </w:rPr>
        <w:t xml:space="preserve"> </w:t>
      </w:r>
      <w:r w:rsidR="001E5D80" w:rsidRPr="006920AB">
        <w:rPr>
          <w:rFonts w:cstheme="minorHAnsi"/>
          <w:sz w:val="24"/>
          <w:szCs w:val="24"/>
        </w:rPr>
        <w:t xml:space="preserve">from a central building dumpster. The </w:t>
      </w:r>
      <w:r w:rsidR="0017433B">
        <w:rPr>
          <w:rFonts w:cstheme="minorHAnsi"/>
          <w:sz w:val="24"/>
          <w:szCs w:val="24"/>
        </w:rPr>
        <w:t>proposer</w:t>
      </w:r>
      <w:r w:rsidR="00883CB0" w:rsidRPr="006920AB">
        <w:rPr>
          <w:rFonts w:cstheme="minorHAnsi"/>
          <w:sz w:val="24"/>
          <w:szCs w:val="24"/>
        </w:rPr>
        <w:t xml:space="preserve"> </w:t>
      </w:r>
      <w:r w:rsidR="001E5D80" w:rsidRPr="006920AB">
        <w:rPr>
          <w:rFonts w:cstheme="minorHAnsi"/>
          <w:sz w:val="24"/>
          <w:szCs w:val="24"/>
        </w:rPr>
        <w:t xml:space="preserve">will be required to place daily accumulated trash in the dumpster. </w:t>
      </w:r>
      <w:r w:rsidR="00951C64" w:rsidRPr="00951C64">
        <w:rPr>
          <w:rFonts w:cstheme="minorHAnsi"/>
          <w:sz w:val="24"/>
          <w:szCs w:val="24"/>
        </w:rPr>
        <w:t>A recycling and compost area will also be available for each vendor at this location in the library garage.  Vendor will be required to place selected recyclables in designated areas at the loading dock.  The CUB will assess a fee</w:t>
      </w:r>
      <w:r w:rsidR="00951C64">
        <w:rPr>
          <w:rFonts w:cstheme="minorHAnsi"/>
          <w:sz w:val="24"/>
          <w:szCs w:val="24"/>
        </w:rPr>
        <w:t>, which is currently</w:t>
      </w:r>
      <w:r w:rsidR="00DC024E">
        <w:rPr>
          <w:rFonts w:cstheme="minorHAnsi"/>
          <w:sz w:val="24"/>
          <w:szCs w:val="24"/>
        </w:rPr>
        <w:t xml:space="preserve"> </w:t>
      </w:r>
      <w:r w:rsidR="007D260B">
        <w:rPr>
          <w:rFonts w:cstheme="minorHAnsi"/>
          <w:sz w:val="24"/>
          <w:szCs w:val="24"/>
        </w:rPr>
        <w:t>$188.65</w:t>
      </w:r>
      <w:r w:rsidR="00951C64" w:rsidRPr="00951C64">
        <w:rPr>
          <w:rFonts w:cstheme="minorHAnsi"/>
          <w:sz w:val="24"/>
          <w:szCs w:val="24"/>
        </w:rPr>
        <w:t xml:space="preserve"> per month</w:t>
      </w:r>
      <w:r w:rsidR="00951C64">
        <w:rPr>
          <w:rFonts w:cstheme="minorHAnsi"/>
          <w:sz w:val="24"/>
          <w:szCs w:val="24"/>
        </w:rPr>
        <w:t>,</w:t>
      </w:r>
      <w:r w:rsidR="00951C64" w:rsidRPr="00951C64">
        <w:rPr>
          <w:rFonts w:cstheme="minorHAnsi"/>
          <w:sz w:val="24"/>
          <w:szCs w:val="24"/>
        </w:rPr>
        <w:t xml:space="preserve"> for the trash removal and recycling services provided.  This </w:t>
      </w:r>
      <w:r w:rsidR="00951C64">
        <w:rPr>
          <w:rFonts w:cstheme="minorHAnsi"/>
          <w:sz w:val="24"/>
          <w:szCs w:val="24"/>
        </w:rPr>
        <w:t>fee</w:t>
      </w:r>
      <w:r w:rsidR="00951C64" w:rsidRPr="00951C64">
        <w:rPr>
          <w:rFonts w:cstheme="minorHAnsi"/>
          <w:sz w:val="24"/>
          <w:szCs w:val="24"/>
        </w:rPr>
        <w:t xml:space="preserve"> will </w:t>
      </w:r>
      <w:r w:rsidR="00951C64">
        <w:rPr>
          <w:rFonts w:cstheme="minorHAnsi"/>
          <w:sz w:val="24"/>
          <w:szCs w:val="24"/>
        </w:rPr>
        <w:t xml:space="preserve">is subject to change on an annual basis.  </w:t>
      </w:r>
      <w:r w:rsidR="00883CB0">
        <w:rPr>
          <w:rFonts w:cstheme="minorHAnsi"/>
          <w:sz w:val="24"/>
          <w:szCs w:val="24"/>
        </w:rPr>
        <w:t xml:space="preserve">  </w:t>
      </w:r>
      <w:r w:rsidR="001E5D80" w:rsidRPr="006920AB">
        <w:rPr>
          <w:rFonts w:cstheme="minorHAnsi"/>
          <w:sz w:val="24"/>
          <w:szCs w:val="24"/>
        </w:rPr>
        <w:t xml:space="preserve"> </w:t>
      </w:r>
    </w:p>
    <w:p w14:paraId="473C9451" w14:textId="77777777" w:rsidR="00541E6C" w:rsidRPr="006920AB" w:rsidRDefault="00541E6C" w:rsidP="00B16FB4">
      <w:pPr>
        <w:widowControl w:val="0"/>
        <w:tabs>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p>
    <w:p w14:paraId="7A12B785" w14:textId="308B8962" w:rsidR="00BF6316" w:rsidRPr="006920AB" w:rsidRDefault="001E5D80"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r w:rsidRPr="006920AB">
        <w:rPr>
          <w:rFonts w:cstheme="minorHAnsi"/>
          <w:sz w:val="24"/>
          <w:szCs w:val="24"/>
        </w:rPr>
        <w:t xml:space="preserve">The </w:t>
      </w:r>
      <w:r w:rsidR="0017433B">
        <w:rPr>
          <w:rFonts w:cstheme="minorHAnsi"/>
          <w:sz w:val="24"/>
          <w:szCs w:val="24"/>
        </w:rPr>
        <w:t>proposer</w:t>
      </w:r>
      <w:r w:rsidR="00883CB0" w:rsidRPr="006920AB">
        <w:rPr>
          <w:rFonts w:cstheme="minorHAnsi"/>
          <w:sz w:val="24"/>
          <w:szCs w:val="24"/>
        </w:rPr>
        <w:t xml:space="preserve"> </w:t>
      </w:r>
      <w:r w:rsidRPr="006920AB">
        <w:rPr>
          <w:rFonts w:cstheme="minorHAnsi"/>
          <w:sz w:val="24"/>
          <w:szCs w:val="24"/>
        </w:rPr>
        <w:t>will also be encouraged to have an effective waste managem</w:t>
      </w:r>
      <w:r w:rsidRPr="006920AB">
        <w:rPr>
          <w:rFonts w:eastAsia="Calibri" w:cs="Calibri"/>
          <w:sz w:val="24"/>
          <w:szCs w:val="24"/>
        </w:rPr>
        <w:t>e</w:t>
      </w:r>
      <w:r w:rsidRPr="006920AB">
        <w:rPr>
          <w:rFonts w:cstheme="minorHAnsi"/>
          <w:sz w:val="24"/>
          <w:szCs w:val="24"/>
        </w:rPr>
        <w:t>nt program to minimize garbage and maximize recycling to support the Waste Wise Recycling Program at WSU and WSU Executive Policy #24</w:t>
      </w:r>
      <w:r w:rsidR="005E0066">
        <w:rPr>
          <w:rFonts w:cstheme="minorHAnsi"/>
          <w:sz w:val="24"/>
          <w:szCs w:val="24"/>
        </w:rPr>
        <w:t xml:space="preserve">, found here: </w:t>
      </w:r>
      <w:hyperlink r:id="rId9" w:history="1">
        <w:r w:rsidR="00FE5D24" w:rsidRPr="00E00879">
          <w:rPr>
            <w:rStyle w:val="Hyperlink"/>
            <w:rFonts w:cstheme="minorHAnsi"/>
            <w:sz w:val="24"/>
            <w:szCs w:val="24"/>
          </w:rPr>
          <w:t>https://policies.wsu.edu/prf/index/manuals/executive-policy-manual-contents/ep24-wsu-sustainability-initiative/</w:t>
        </w:r>
      </w:hyperlink>
      <w:r w:rsidRPr="006920AB">
        <w:rPr>
          <w:rFonts w:cstheme="minorHAnsi"/>
          <w:sz w:val="24"/>
          <w:szCs w:val="24"/>
        </w:rPr>
        <w:t xml:space="preserve">. The program should be site specific for the collection, recycling and disposal of the waste generated at the site. The program should include the procedures and processes to be used to separate, store and transport wastes and recyclables and compostable, and should also include methods to assure proper implementation of the plan. The </w:t>
      </w:r>
      <w:r w:rsidR="0017433B">
        <w:rPr>
          <w:rFonts w:cstheme="minorHAnsi"/>
          <w:sz w:val="24"/>
          <w:szCs w:val="24"/>
        </w:rPr>
        <w:t>proposer</w:t>
      </w:r>
      <w:r w:rsidR="00883CB0" w:rsidRPr="006920AB">
        <w:rPr>
          <w:rFonts w:cstheme="minorHAnsi"/>
          <w:sz w:val="24"/>
          <w:szCs w:val="24"/>
        </w:rPr>
        <w:t xml:space="preserve"> </w:t>
      </w:r>
      <w:r w:rsidR="00951C64">
        <w:rPr>
          <w:rFonts w:cstheme="minorHAnsi"/>
          <w:sz w:val="24"/>
          <w:szCs w:val="24"/>
        </w:rPr>
        <w:t xml:space="preserve">is </w:t>
      </w:r>
      <w:r w:rsidRPr="006920AB">
        <w:rPr>
          <w:rFonts w:cstheme="minorHAnsi"/>
          <w:sz w:val="24"/>
          <w:szCs w:val="24"/>
        </w:rPr>
        <w:t xml:space="preserve">encouraged to consult with the WSU Recycling &amp; Sustainability Coordinator </w:t>
      </w:r>
      <w:r w:rsidR="00951C64">
        <w:rPr>
          <w:rFonts w:cstheme="minorHAnsi"/>
          <w:sz w:val="24"/>
          <w:szCs w:val="24"/>
        </w:rPr>
        <w:t>and the Compton Union Admi</w:t>
      </w:r>
      <w:r w:rsidR="00BA5FB0">
        <w:rPr>
          <w:rFonts w:cstheme="minorHAnsi"/>
          <w:sz w:val="24"/>
          <w:szCs w:val="24"/>
        </w:rPr>
        <w:t>nist</w:t>
      </w:r>
      <w:r w:rsidR="00951C64">
        <w:rPr>
          <w:rFonts w:cstheme="minorHAnsi"/>
          <w:sz w:val="24"/>
          <w:szCs w:val="24"/>
        </w:rPr>
        <w:t xml:space="preserve">ration </w:t>
      </w:r>
      <w:r w:rsidRPr="006920AB">
        <w:rPr>
          <w:rFonts w:cstheme="minorHAnsi"/>
          <w:sz w:val="24"/>
          <w:szCs w:val="24"/>
        </w:rPr>
        <w:t xml:space="preserve">to </w:t>
      </w:r>
      <w:r w:rsidR="00951C64">
        <w:rPr>
          <w:rFonts w:cstheme="minorHAnsi"/>
          <w:sz w:val="24"/>
          <w:szCs w:val="24"/>
        </w:rPr>
        <w:t>ensure</w:t>
      </w:r>
      <w:r w:rsidR="00951C64" w:rsidRPr="006920AB">
        <w:rPr>
          <w:rFonts w:cstheme="minorHAnsi"/>
          <w:sz w:val="24"/>
          <w:szCs w:val="24"/>
        </w:rPr>
        <w:t xml:space="preserve"> </w:t>
      </w:r>
      <w:r w:rsidRPr="006920AB">
        <w:rPr>
          <w:rFonts w:cstheme="minorHAnsi"/>
          <w:sz w:val="24"/>
          <w:szCs w:val="24"/>
        </w:rPr>
        <w:t>the program realizes maximum results.</w:t>
      </w:r>
    </w:p>
    <w:p w14:paraId="3B177030" w14:textId="77777777" w:rsidR="00832B72" w:rsidRPr="006920AB" w:rsidRDefault="00832B72"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630"/>
        <w:jc w:val="both"/>
        <w:rPr>
          <w:rFonts w:cstheme="minorHAnsi"/>
          <w:sz w:val="24"/>
          <w:szCs w:val="24"/>
        </w:rPr>
      </w:pPr>
    </w:p>
    <w:p w14:paraId="0D37B97B" w14:textId="44822EEC" w:rsidR="00BF6316" w:rsidRPr="006920AB" w:rsidRDefault="00B70BEC" w:rsidP="00B16FB4">
      <w:pPr>
        <w:widowControl w:val="0"/>
        <w:tabs>
          <w:tab w:val="left" w:pos="-72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sidRPr="006920AB">
        <w:rPr>
          <w:rFonts w:cstheme="minorHAnsi"/>
          <w:sz w:val="24"/>
          <w:szCs w:val="24"/>
        </w:rPr>
        <w:t>3.</w:t>
      </w:r>
      <w:r w:rsidR="00951C64">
        <w:rPr>
          <w:rFonts w:cstheme="minorHAnsi"/>
          <w:sz w:val="24"/>
          <w:szCs w:val="24"/>
        </w:rPr>
        <w:t>6</w:t>
      </w:r>
      <w:r w:rsidR="005B2531" w:rsidRPr="006920AB">
        <w:rPr>
          <w:rFonts w:cstheme="minorHAnsi"/>
          <w:sz w:val="24"/>
          <w:szCs w:val="24"/>
        </w:rPr>
        <w:tab/>
      </w:r>
      <w:r w:rsidR="00BD6699" w:rsidRPr="006920AB">
        <w:rPr>
          <w:rFonts w:cstheme="minorHAnsi"/>
          <w:sz w:val="24"/>
          <w:szCs w:val="24"/>
          <w:u w:val="single"/>
        </w:rPr>
        <w:t>Utilities</w:t>
      </w:r>
      <w:r w:rsidR="00BF6316" w:rsidRPr="006920AB">
        <w:rPr>
          <w:rFonts w:cstheme="minorHAnsi"/>
          <w:sz w:val="24"/>
          <w:szCs w:val="24"/>
          <w:u w:val="single"/>
        </w:rPr>
        <w:t>.</w:t>
      </w:r>
      <w:r w:rsidR="00BF6316" w:rsidRPr="006920AB">
        <w:rPr>
          <w:rFonts w:cstheme="minorHAnsi"/>
          <w:sz w:val="24"/>
          <w:szCs w:val="24"/>
        </w:rPr>
        <w:t xml:space="preserve">  </w:t>
      </w:r>
      <w:r w:rsidR="00500AD5">
        <w:rPr>
          <w:rFonts w:cstheme="minorHAnsi"/>
          <w:sz w:val="24"/>
          <w:szCs w:val="24"/>
        </w:rPr>
        <w:t>Utilities in the space will be separately metered, to the extent possible, which will include</w:t>
      </w:r>
      <w:r w:rsidR="00DC024E">
        <w:rPr>
          <w:rFonts w:cstheme="minorHAnsi"/>
          <w:sz w:val="24"/>
          <w:szCs w:val="24"/>
        </w:rPr>
        <w:t xml:space="preserve"> phone and internet services</w:t>
      </w:r>
      <w:r w:rsidR="00500AD5">
        <w:rPr>
          <w:rFonts w:cstheme="minorHAnsi"/>
          <w:sz w:val="24"/>
          <w:szCs w:val="24"/>
        </w:rPr>
        <w:t xml:space="preserve">.  For those utilities that are not separately metered, the successful proposer will be responsible for reimbursing the University for its proportionate share of such </w:t>
      </w:r>
      <w:r w:rsidR="00500AD5" w:rsidRPr="00500AD5">
        <w:rPr>
          <w:rFonts w:cstheme="minorHAnsi"/>
          <w:sz w:val="24"/>
          <w:szCs w:val="24"/>
        </w:rPr>
        <w:t xml:space="preserve">utilities.  </w:t>
      </w:r>
      <w:r w:rsidR="00500AD5">
        <w:rPr>
          <w:rFonts w:cstheme="minorHAnsi"/>
          <w:sz w:val="24"/>
          <w:szCs w:val="24"/>
        </w:rPr>
        <w:t>The successful proposer</w:t>
      </w:r>
      <w:r w:rsidR="00500AD5" w:rsidRPr="00500AD5">
        <w:rPr>
          <w:rFonts w:cstheme="minorHAnsi"/>
          <w:sz w:val="24"/>
          <w:szCs w:val="24"/>
        </w:rPr>
        <w:t xml:space="preserve"> will be assessed </w:t>
      </w:r>
      <w:r w:rsidR="00500AD5">
        <w:rPr>
          <w:rFonts w:cstheme="minorHAnsi"/>
          <w:sz w:val="24"/>
          <w:szCs w:val="24"/>
        </w:rPr>
        <w:t>a</w:t>
      </w:r>
      <w:r w:rsidR="00500AD5" w:rsidRPr="00500AD5">
        <w:rPr>
          <w:rFonts w:cstheme="minorHAnsi"/>
          <w:sz w:val="24"/>
          <w:szCs w:val="24"/>
        </w:rPr>
        <w:t xml:space="preserve"> comparable rate (if they were located in a facility off-campus) for electrical and natural gas consumption.  WSU will assess its external user rate for chilled water and steam </w:t>
      </w:r>
      <w:r w:rsidR="00500AD5" w:rsidRPr="00500AD5">
        <w:rPr>
          <w:rFonts w:cstheme="minorHAnsi"/>
          <w:sz w:val="24"/>
          <w:szCs w:val="24"/>
        </w:rPr>
        <w:lastRenderedPageBreak/>
        <w:t xml:space="preserve">consumption.  Please see rates published by Avista utilities for electrical and natural gas consumption.  Note, there is also a 8.2% handling charge for all utilities.  Please see the City of Pullman’s rate matrix for water consumption.  The annual average cost of utilities for the </w:t>
      </w:r>
      <w:r w:rsidR="00DC024E">
        <w:rPr>
          <w:rFonts w:cstheme="minorHAnsi"/>
          <w:sz w:val="24"/>
          <w:szCs w:val="24"/>
        </w:rPr>
        <w:t xml:space="preserve">first floor </w:t>
      </w:r>
      <w:r w:rsidR="00500AD5" w:rsidRPr="00500AD5">
        <w:rPr>
          <w:rFonts w:cstheme="minorHAnsi"/>
          <w:sz w:val="24"/>
          <w:szCs w:val="24"/>
        </w:rPr>
        <w:t>space is estimated at $</w:t>
      </w:r>
      <w:r w:rsidR="00F53AC7">
        <w:rPr>
          <w:rFonts w:cstheme="minorHAnsi"/>
          <w:sz w:val="24"/>
          <w:szCs w:val="24"/>
        </w:rPr>
        <w:t>7,800</w:t>
      </w:r>
      <w:r w:rsidR="00500AD5">
        <w:rPr>
          <w:rFonts w:cstheme="minorHAnsi"/>
          <w:sz w:val="24"/>
          <w:szCs w:val="24"/>
        </w:rPr>
        <w:t xml:space="preserve"> (based on Fiscal Year 2020</w:t>
      </w:r>
      <w:r w:rsidR="00500AD5" w:rsidRPr="00500AD5">
        <w:rPr>
          <w:rFonts w:cstheme="minorHAnsi"/>
          <w:sz w:val="24"/>
          <w:szCs w:val="24"/>
        </w:rPr>
        <w:t xml:space="preserve"> charges). This rate could vary greatly depending upon </w:t>
      </w:r>
      <w:r w:rsidR="00500AD5">
        <w:rPr>
          <w:rFonts w:cstheme="minorHAnsi"/>
          <w:sz w:val="24"/>
          <w:szCs w:val="24"/>
        </w:rPr>
        <w:t>the successful proposer’s</w:t>
      </w:r>
      <w:r w:rsidR="00500AD5" w:rsidRPr="00500AD5">
        <w:rPr>
          <w:rFonts w:cstheme="minorHAnsi"/>
          <w:sz w:val="24"/>
          <w:szCs w:val="24"/>
        </w:rPr>
        <w:t xml:space="preserve"> consumption of energy.    </w:t>
      </w:r>
    </w:p>
    <w:p w14:paraId="2DD36792" w14:textId="77777777" w:rsidR="00BD6699" w:rsidRPr="006920AB" w:rsidRDefault="00BD6699" w:rsidP="00BD6699">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630"/>
        <w:rPr>
          <w:rFonts w:cstheme="minorHAnsi"/>
          <w:sz w:val="24"/>
          <w:szCs w:val="24"/>
        </w:rPr>
      </w:pPr>
    </w:p>
    <w:p w14:paraId="2239153F" w14:textId="77777777" w:rsidR="00BD6699" w:rsidRPr="006920AB" w:rsidRDefault="00B70BEC"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sidRPr="006920AB">
        <w:rPr>
          <w:rFonts w:cstheme="minorHAnsi"/>
          <w:sz w:val="24"/>
          <w:szCs w:val="24"/>
        </w:rPr>
        <w:t>3.</w:t>
      </w:r>
      <w:r w:rsidR="00951C64">
        <w:rPr>
          <w:rFonts w:cstheme="minorHAnsi"/>
          <w:sz w:val="24"/>
          <w:szCs w:val="24"/>
        </w:rPr>
        <w:t>7</w:t>
      </w:r>
      <w:r w:rsidR="005B2531" w:rsidRPr="006920AB">
        <w:rPr>
          <w:rFonts w:cstheme="minorHAnsi"/>
          <w:sz w:val="24"/>
          <w:szCs w:val="24"/>
        </w:rPr>
        <w:tab/>
      </w:r>
      <w:r w:rsidR="00BD6699" w:rsidRPr="006920AB">
        <w:rPr>
          <w:rFonts w:cstheme="minorHAnsi"/>
          <w:sz w:val="24"/>
          <w:szCs w:val="24"/>
          <w:u w:val="single"/>
        </w:rPr>
        <w:t>Card Technology/Point of Sale</w:t>
      </w:r>
      <w:r w:rsidR="00BD6699" w:rsidRPr="006920AB">
        <w:rPr>
          <w:rFonts w:cstheme="minorHAnsi"/>
          <w:sz w:val="24"/>
          <w:szCs w:val="24"/>
        </w:rPr>
        <w:t>.</w:t>
      </w:r>
      <w:r w:rsidR="005B2531" w:rsidRPr="006920AB">
        <w:rPr>
          <w:rFonts w:cstheme="minorHAnsi"/>
          <w:sz w:val="24"/>
          <w:szCs w:val="24"/>
        </w:rPr>
        <w:t xml:space="preserve"> </w:t>
      </w:r>
      <w:r w:rsidR="00BF6316" w:rsidRPr="006920AB">
        <w:rPr>
          <w:rFonts w:cstheme="minorHAnsi"/>
          <w:sz w:val="24"/>
          <w:szCs w:val="24"/>
        </w:rPr>
        <w:t xml:space="preserve"> </w:t>
      </w:r>
      <w:r w:rsidR="00BD6699" w:rsidRPr="006920AB">
        <w:rPr>
          <w:rFonts w:cstheme="minorHAnsi"/>
          <w:sz w:val="24"/>
          <w:szCs w:val="24"/>
        </w:rPr>
        <w:t>At the present time, W</w:t>
      </w:r>
      <w:r w:rsidR="00BD49C1">
        <w:rPr>
          <w:rFonts w:cstheme="minorHAnsi"/>
          <w:sz w:val="24"/>
          <w:szCs w:val="24"/>
        </w:rPr>
        <w:t>SU</w:t>
      </w:r>
      <w:r w:rsidR="00BD6699" w:rsidRPr="006920AB">
        <w:rPr>
          <w:rFonts w:cstheme="minorHAnsi"/>
          <w:sz w:val="24"/>
          <w:szCs w:val="24"/>
        </w:rPr>
        <w:t xml:space="preserve"> uses a </w:t>
      </w:r>
      <w:r w:rsidR="00BD49C1">
        <w:rPr>
          <w:rFonts w:cstheme="minorHAnsi"/>
          <w:sz w:val="24"/>
          <w:szCs w:val="24"/>
        </w:rPr>
        <w:t>University</w:t>
      </w:r>
      <w:r w:rsidR="00BD49C1" w:rsidRPr="006920AB">
        <w:rPr>
          <w:rFonts w:cstheme="minorHAnsi"/>
          <w:sz w:val="24"/>
          <w:szCs w:val="24"/>
        </w:rPr>
        <w:t xml:space="preserve"> </w:t>
      </w:r>
      <w:r w:rsidR="00BD6699" w:rsidRPr="006920AB">
        <w:rPr>
          <w:rFonts w:cstheme="minorHAnsi"/>
          <w:sz w:val="24"/>
          <w:szCs w:val="24"/>
        </w:rPr>
        <w:t xml:space="preserve">ID card (CougarCard) for identification purposes that includes, for example, dining facility access, buildings and room access, access to the recreation center and athletic events, and library items for check out. The CougarCard also offers an account called Cougar CASH. Cougar CASH is </w:t>
      </w:r>
      <w:r w:rsidR="00BD49C1">
        <w:rPr>
          <w:rFonts w:cstheme="minorHAnsi"/>
          <w:sz w:val="24"/>
          <w:szCs w:val="24"/>
        </w:rPr>
        <w:t>a</w:t>
      </w:r>
      <w:r w:rsidR="00BD49C1" w:rsidRPr="006920AB">
        <w:rPr>
          <w:rFonts w:cstheme="minorHAnsi"/>
          <w:sz w:val="24"/>
          <w:szCs w:val="24"/>
        </w:rPr>
        <w:t xml:space="preserve"> </w:t>
      </w:r>
      <w:r w:rsidR="00BD6699" w:rsidRPr="006920AB">
        <w:rPr>
          <w:rFonts w:cstheme="minorHAnsi"/>
          <w:sz w:val="24"/>
          <w:szCs w:val="24"/>
        </w:rPr>
        <w:t xml:space="preserve">convenient, cashless way to pay at </w:t>
      </w:r>
      <w:r w:rsidR="00BD49C1">
        <w:rPr>
          <w:rFonts w:cstheme="minorHAnsi"/>
          <w:sz w:val="24"/>
          <w:szCs w:val="24"/>
        </w:rPr>
        <w:t>various locations on campus</w:t>
      </w:r>
      <w:r w:rsidR="00BD6699" w:rsidRPr="006920AB">
        <w:rPr>
          <w:rFonts w:cstheme="minorHAnsi"/>
          <w:sz w:val="24"/>
          <w:szCs w:val="24"/>
        </w:rPr>
        <w:t>. It is a prepaid, stored-value account that is widely used by students, faculty and staff to purchase items from vending machines</w:t>
      </w:r>
      <w:r w:rsidR="00BD49C1">
        <w:rPr>
          <w:rFonts w:cstheme="minorHAnsi"/>
          <w:sz w:val="24"/>
          <w:szCs w:val="24"/>
        </w:rPr>
        <w:t xml:space="preserve">, food vendors on campus and off-campus, the Bookie and some </w:t>
      </w:r>
      <w:r w:rsidR="00675BF8">
        <w:rPr>
          <w:rFonts w:cstheme="minorHAnsi"/>
          <w:sz w:val="24"/>
          <w:szCs w:val="24"/>
        </w:rPr>
        <w:t>retail vendors</w:t>
      </w:r>
      <w:r w:rsidR="00BD6699" w:rsidRPr="006920AB">
        <w:rPr>
          <w:rFonts w:cstheme="minorHAnsi"/>
          <w:sz w:val="24"/>
          <w:szCs w:val="24"/>
        </w:rPr>
        <w:t xml:space="preserve">. </w:t>
      </w:r>
    </w:p>
    <w:p w14:paraId="02F0D720" w14:textId="77777777" w:rsidR="00F541B2" w:rsidRDefault="00F541B2"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p>
    <w:p w14:paraId="6C7993CE" w14:textId="77777777" w:rsidR="00BD6699" w:rsidRPr="006920AB" w:rsidRDefault="00BD6699"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r w:rsidRPr="006920AB">
        <w:rPr>
          <w:rFonts w:cstheme="minorHAnsi"/>
          <w:sz w:val="24"/>
          <w:szCs w:val="24"/>
        </w:rPr>
        <w:t xml:space="preserve">It is expected that the successful </w:t>
      </w:r>
      <w:r w:rsidR="0017433B">
        <w:rPr>
          <w:rFonts w:cstheme="minorHAnsi"/>
          <w:sz w:val="24"/>
          <w:szCs w:val="24"/>
        </w:rPr>
        <w:t>proposer</w:t>
      </w:r>
      <w:r w:rsidRPr="006920AB">
        <w:rPr>
          <w:rFonts w:cstheme="minorHAnsi"/>
          <w:sz w:val="24"/>
          <w:szCs w:val="24"/>
        </w:rPr>
        <w:t xml:space="preserve"> will accept Cougar CASH as a form of payment. The </w:t>
      </w:r>
      <w:r w:rsidR="0017433B">
        <w:rPr>
          <w:rFonts w:cstheme="minorHAnsi"/>
          <w:sz w:val="24"/>
          <w:szCs w:val="24"/>
        </w:rPr>
        <w:t>proposer</w:t>
      </w:r>
      <w:r w:rsidRPr="006920AB">
        <w:rPr>
          <w:rFonts w:cstheme="minorHAnsi"/>
          <w:sz w:val="24"/>
          <w:szCs w:val="24"/>
        </w:rPr>
        <w:t xml:space="preserve"> is expected to purchase and install, at the </w:t>
      </w:r>
      <w:r w:rsidR="0017433B">
        <w:rPr>
          <w:rFonts w:cstheme="minorHAnsi"/>
          <w:sz w:val="24"/>
          <w:szCs w:val="24"/>
        </w:rPr>
        <w:t>proposer’s</w:t>
      </w:r>
      <w:r w:rsidRPr="006920AB">
        <w:rPr>
          <w:rFonts w:cstheme="minorHAnsi"/>
          <w:sz w:val="24"/>
          <w:szCs w:val="24"/>
        </w:rPr>
        <w:t xml:space="preserve"> cost, all equipment necessary to accept these transactions.</w:t>
      </w:r>
    </w:p>
    <w:p w14:paraId="0F2833FC" w14:textId="77777777" w:rsidR="00FB01BC" w:rsidRPr="006920AB" w:rsidRDefault="00FB01BC"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630"/>
        <w:jc w:val="both"/>
        <w:rPr>
          <w:rFonts w:cstheme="minorHAnsi"/>
          <w:sz w:val="24"/>
          <w:szCs w:val="24"/>
        </w:rPr>
      </w:pPr>
    </w:p>
    <w:p w14:paraId="145F158E" w14:textId="77777777" w:rsidR="00017AE1" w:rsidRPr="006920AB" w:rsidRDefault="00FB01BC"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sidRPr="006920AB">
        <w:rPr>
          <w:rFonts w:cstheme="minorHAnsi"/>
          <w:sz w:val="24"/>
          <w:szCs w:val="24"/>
        </w:rPr>
        <w:t>3.</w:t>
      </w:r>
      <w:r w:rsidR="00951C64">
        <w:rPr>
          <w:rFonts w:cstheme="minorHAnsi"/>
          <w:sz w:val="24"/>
          <w:szCs w:val="24"/>
        </w:rPr>
        <w:t>8</w:t>
      </w:r>
      <w:r w:rsidRPr="006920AB">
        <w:rPr>
          <w:rFonts w:cstheme="minorHAnsi"/>
          <w:sz w:val="24"/>
          <w:szCs w:val="24"/>
        </w:rPr>
        <w:tab/>
      </w:r>
      <w:r w:rsidR="00BF6316" w:rsidRPr="006920AB">
        <w:rPr>
          <w:rFonts w:cstheme="minorHAnsi"/>
          <w:sz w:val="24"/>
          <w:szCs w:val="24"/>
          <w:u w:val="single"/>
        </w:rPr>
        <w:t>Marketing / Advertising</w:t>
      </w:r>
      <w:r w:rsidR="00BF6316" w:rsidRPr="006920AB">
        <w:rPr>
          <w:rFonts w:cstheme="minorHAnsi"/>
          <w:sz w:val="24"/>
          <w:szCs w:val="24"/>
        </w:rPr>
        <w:t xml:space="preserve">.  The successful </w:t>
      </w:r>
      <w:r w:rsidR="0017433B">
        <w:rPr>
          <w:rFonts w:cstheme="minorHAnsi"/>
          <w:sz w:val="24"/>
          <w:szCs w:val="24"/>
        </w:rPr>
        <w:t>proposer</w:t>
      </w:r>
      <w:r w:rsidR="00BF6316" w:rsidRPr="006920AB">
        <w:rPr>
          <w:rFonts w:cstheme="minorHAnsi"/>
          <w:sz w:val="24"/>
          <w:szCs w:val="24"/>
        </w:rPr>
        <w:t xml:space="preserve"> will be responsible for all efforts and expenses related to marketing and/or advertising their services. The University intends to work with the </w:t>
      </w:r>
      <w:r w:rsidR="0017433B">
        <w:rPr>
          <w:rFonts w:cstheme="minorHAnsi"/>
          <w:sz w:val="24"/>
          <w:szCs w:val="24"/>
        </w:rPr>
        <w:t>proposer</w:t>
      </w:r>
      <w:r w:rsidR="00BF6316" w:rsidRPr="006920AB">
        <w:rPr>
          <w:rFonts w:cstheme="minorHAnsi"/>
          <w:sz w:val="24"/>
          <w:szCs w:val="24"/>
        </w:rPr>
        <w:t xml:space="preserve"> when possible to integrate/supplement </w:t>
      </w:r>
      <w:r w:rsidR="0017433B">
        <w:rPr>
          <w:rFonts w:cstheme="minorHAnsi"/>
          <w:sz w:val="24"/>
          <w:szCs w:val="24"/>
        </w:rPr>
        <w:t>proposer’s</w:t>
      </w:r>
      <w:r w:rsidR="00BF6316" w:rsidRPr="006920AB">
        <w:rPr>
          <w:rFonts w:cstheme="minorHAnsi"/>
          <w:sz w:val="24"/>
          <w:szCs w:val="24"/>
        </w:rPr>
        <w:t xml:space="preserve"> marketing efforts to assist in achieving the University</w:t>
      </w:r>
      <w:r w:rsidR="00883CB0">
        <w:rPr>
          <w:rFonts w:cstheme="minorHAnsi"/>
          <w:sz w:val="24"/>
          <w:szCs w:val="24"/>
        </w:rPr>
        <w:t>’s</w:t>
      </w:r>
      <w:r w:rsidR="00BF6316" w:rsidRPr="006920AB">
        <w:rPr>
          <w:rFonts w:cstheme="minorHAnsi"/>
          <w:sz w:val="24"/>
          <w:szCs w:val="24"/>
        </w:rPr>
        <w:t xml:space="preserve"> vision for the </w:t>
      </w:r>
      <w:r w:rsidR="00017AE1" w:rsidRPr="006920AB">
        <w:rPr>
          <w:rFonts w:cstheme="minorHAnsi"/>
          <w:sz w:val="24"/>
          <w:szCs w:val="24"/>
        </w:rPr>
        <w:t>restaurant.</w:t>
      </w:r>
    </w:p>
    <w:p w14:paraId="1ECA953F" w14:textId="77777777" w:rsidR="00BF6316" w:rsidRPr="006920AB" w:rsidRDefault="00BF6316" w:rsidP="00B16FB4">
      <w:pPr>
        <w:pStyle w:val="ListParagraph"/>
        <w:ind w:left="0"/>
        <w:jc w:val="both"/>
        <w:rPr>
          <w:rFonts w:asciiTheme="minorHAnsi" w:hAnsiTheme="minorHAnsi" w:cstheme="minorHAnsi"/>
          <w:szCs w:val="24"/>
        </w:rPr>
      </w:pPr>
    </w:p>
    <w:p w14:paraId="5CCC4F40" w14:textId="77777777" w:rsidR="00970C9B" w:rsidRPr="00970C9B" w:rsidRDefault="0021213E"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sidRPr="006920AB">
        <w:rPr>
          <w:rFonts w:cstheme="minorHAnsi"/>
          <w:sz w:val="24"/>
          <w:szCs w:val="24"/>
        </w:rPr>
        <w:t>3.</w:t>
      </w:r>
      <w:r w:rsidR="00951C64">
        <w:rPr>
          <w:rFonts w:cstheme="minorHAnsi"/>
          <w:sz w:val="24"/>
          <w:szCs w:val="24"/>
        </w:rPr>
        <w:t>9</w:t>
      </w:r>
      <w:r w:rsidRPr="006920AB">
        <w:rPr>
          <w:rFonts w:cstheme="minorHAnsi"/>
          <w:sz w:val="24"/>
          <w:szCs w:val="24"/>
        </w:rPr>
        <w:tab/>
      </w:r>
      <w:r w:rsidRPr="006920AB">
        <w:rPr>
          <w:rFonts w:cstheme="minorHAnsi"/>
          <w:sz w:val="24"/>
          <w:szCs w:val="24"/>
          <w:u w:val="single"/>
        </w:rPr>
        <w:t>Hours of Operation</w:t>
      </w:r>
      <w:r w:rsidRPr="006920AB">
        <w:rPr>
          <w:rFonts w:cstheme="minorHAnsi"/>
          <w:sz w:val="24"/>
          <w:szCs w:val="24"/>
        </w:rPr>
        <w:t xml:space="preserve">.  </w:t>
      </w:r>
      <w:r w:rsidR="00970C9B" w:rsidRPr="00970C9B">
        <w:rPr>
          <w:rFonts w:cstheme="minorHAnsi"/>
          <w:sz w:val="24"/>
          <w:szCs w:val="24"/>
        </w:rPr>
        <w:t xml:space="preserve">Vendors may operate any hours the CUB is open, with a preferred closing at least 30 minutes prior to the </w:t>
      </w:r>
      <w:r w:rsidR="00970C9B">
        <w:rPr>
          <w:rFonts w:cstheme="minorHAnsi"/>
          <w:sz w:val="24"/>
          <w:szCs w:val="24"/>
        </w:rPr>
        <w:t>CUB</w:t>
      </w:r>
      <w:r w:rsidR="00970C9B" w:rsidRPr="00970C9B">
        <w:rPr>
          <w:rFonts w:cstheme="minorHAnsi"/>
          <w:sz w:val="24"/>
          <w:szCs w:val="24"/>
        </w:rPr>
        <w:t xml:space="preserve"> being closed.  </w:t>
      </w:r>
      <w:r w:rsidR="00970C9B">
        <w:rPr>
          <w:rFonts w:cstheme="minorHAnsi"/>
          <w:sz w:val="24"/>
          <w:szCs w:val="24"/>
        </w:rPr>
        <w:t xml:space="preserve">Since the University is on an </w:t>
      </w:r>
      <w:r w:rsidR="00970C9B" w:rsidRPr="00970C9B">
        <w:rPr>
          <w:rFonts w:cstheme="minorHAnsi"/>
          <w:sz w:val="24"/>
          <w:szCs w:val="24"/>
        </w:rPr>
        <w:t xml:space="preserve">academic calendar, the operating hours of the CUB vary from time to time.  </w:t>
      </w:r>
      <w:r w:rsidR="00970C9B">
        <w:rPr>
          <w:rFonts w:cstheme="minorHAnsi"/>
          <w:sz w:val="24"/>
          <w:szCs w:val="24"/>
        </w:rPr>
        <w:t xml:space="preserve">The CUB’s typical </w:t>
      </w:r>
      <w:r w:rsidR="00970C9B" w:rsidRPr="00970C9B">
        <w:rPr>
          <w:rFonts w:cstheme="minorHAnsi"/>
          <w:sz w:val="24"/>
          <w:szCs w:val="24"/>
        </w:rPr>
        <w:t>hours of operations are summarized as follows:</w:t>
      </w:r>
    </w:p>
    <w:p w14:paraId="25094163" w14:textId="77777777" w:rsidR="00970C9B" w:rsidRPr="00970C9B" w:rsidRDefault="00970C9B" w:rsidP="00970C9B">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rPr>
          <w:rFonts w:cstheme="minorHAnsi"/>
          <w:sz w:val="24"/>
          <w:szCs w:val="24"/>
        </w:rPr>
      </w:pPr>
      <w:r w:rsidRPr="00970C9B">
        <w:rPr>
          <w:rFonts w:cstheme="minorHAnsi"/>
          <w:sz w:val="24"/>
          <w:szCs w:val="24"/>
        </w:rPr>
        <w:t xml:space="preserve">   </w:t>
      </w:r>
    </w:p>
    <w:p w14:paraId="6F1E4575" w14:textId="77777777" w:rsidR="00970C9B" w:rsidRPr="00970C9B" w:rsidRDefault="00970C9B" w:rsidP="00970C9B">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rPr>
          <w:rFonts w:cstheme="minorHAnsi"/>
          <w:sz w:val="24"/>
          <w:szCs w:val="24"/>
        </w:rPr>
      </w:pPr>
      <w:r w:rsidRPr="00970C9B">
        <w:rPr>
          <w:rFonts w:cstheme="minorHAnsi"/>
          <w:sz w:val="24"/>
          <w:szCs w:val="24"/>
        </w:rPr>
        <w:tab/>
        <w:t>Number of Weeks/Year</w:t>
      </w:r>
      <w:r w:rsidRPr="00970C9B">
        <w:rPr>
          <w:rFonts w:cstheme="minorHAnsi"/>
          <w:sz w:val="24"/>
          <w:szCs w:val="24"/>
        </w:rPr>
        <w:tab/>
        <w:t>Monday – Friday</w:t>
      </w:r>
      <w:r w:rsidRPr="00970C9B">
        <w:rPr>
          <w:rFonts w:cstheme="minorHAnsi"/>
          <w:sz w:val="24"/>
          <w:szCs w:val="24"/>
        </w:rPr>
        <w:tab/>
      </w:r>
      <w:r w:rsidRPr="00970C9B">
        <w:rPr>
          <w:rFonts w:cstheme="minorHAnsi"/>
          <w:sz w:val="24"/>
          <w:szCs w:val="24"/>
        </w:rPr>
        <w:tab/>
        <w:t>Saturday &amp;Sunday</w:t>
      </w:r>
    </w:p>
    <w:p w14:paraId="775B992E" w14:textId="45F8564C" w:rsidR="00970C9B" w:rsidRPr="00970C9B" w:rsidRDefault="00970C9B" w:rsidP="00970C9B">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rPr>
          <w:rFonts w:cstheme="minorHAnsi"/>
          <w:sz w:val="24"/>
          <w:szCs w:val="24"/>
        </w:rPr>
      </w:pPr>
      <w:r>
        <w:rPr>
          <w:rFonts w:cstheme="minorHAnsi"/>
          <w:sz w:val="24"/>
          <w:szCs w:val="24"/>
        </w:rPr>
        <w:tab/>
      </w:r>
      <w:r w:rsidRPr="00970C9B">
        <w:rPr>
          <w:rFonts w:cstheme="minorHAnsi"/>
          <w:sz w:val="24"/>
          <w:szCs w:val="24"/>
        </w:rPr>
        <w:t>32 Weeks (Academic)</w:t>
      </w:r>
      <w:r w:rsidRPr="00970C9B">
        <w:rPr>
          <w:rFonts w:cstheme="minorHAnsi"/>
          <w:sz w:val="24"/>
          <w:szCs w:val="24"/>
        </w:rPr>
        <w:tab/>
      </w:r>
      <w:r>
        <w:rPr>
          <w:rFonts w:cstheme="minorHAnsi"/>
          <w:sz w:val="24"/>
          <w:szCs w:val="24"/>
        </w:rPr>
        <w:tab/>
      </w:r>
      <w:r w:rsidR="0028036A">
        <w:rPr>
          <w:rFonts w:cstheme="minorHAnsi"/>
          <w:sz w:val="24"/>
          <w:szCs w:val="24"/>
        </w:rPr>
        <w:t>7</w:t>
      </w:r>
      <w:r w:rsidRPr="00970C9B">
        <w:rPr>
          <w:rFonts w:cstheme="minorHAnsi"/>
          <w:sz w:val="24"/>
          <w:szCs w:val="24"/>
        </w:rPr>
        <w:t xml:space="preserve">:00AM – </w:t>
      </w:r>
      <w:r w:rsidR="0028036A">
        <w:rPr>
          <w:rFonts w:cstheme="minorHAnsi"/>
          <w:sz w:val="24"/>
          <w:szCs w:val="24"/>
        </w:rPr>
        <w:t>11:00PM</w:t>
      </w:r>
      <w:r w:rsidRPr="00970C9B">
        <w:rPr>
          <w:rFonts w:cstheme="minorHAnsi"/>
          <w:sz w:val="24"/>
          <w:szCs w:val="24"/>
        </w:rPr>
        <w:tab/>
      </w:r>
      <w:r w:rsidRPr="00970C9B">
        <w:rPr>
          <w:rFonts w:cstheme="minorHAnsi"/>
          <w:sz w:val="24"/>
          <w:szCs w:val="24"/>
        </w:rPr>
        <w:tab/>
        <w:t xml:space="preserve">10:00AM – </w:t>
      </w:r>
      <w:r w:rsidR="0028036A">
        <w:rPr>
          <w:rFonts w:cstheme="minorHAnsi"/>
          <w:sz w:val="24"/>
          <w:szCs w:val="24"/>
        </w:rPr>
        <w:t>10:00PM</w:t>
      </w:r>
    </w:p>
    <w:p w14:paraId="10106756" w14:textId="7B05A2EA" w:rsidR="00970C9B" w:rsidRPr="00970C9B" w:rsidRDefault="00970C9B" w:rsidP="00970C9B">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rPr>
          <w:rFonts w:cstheme="minorHAnsi"/>
          <w:sz w:val="24"/>
          <w:szCs w:val="24"/>
        </w:rPr>
      </w:pPr>
      <w:r>
        <w:rPr>
          <w:rFonts w:cstheme="minorHAnsi"/>
          <w:sz w:val="24"/>
          <w:szCs w:val="24"/>
        </w:rPr>
        <w:tab/>
      </w:r>
      <w:r w:rsidRPr="00970C9B">
        <w:rPr>
          <w:rFonts w:cstheme="minorHAnsi"/>
          <w:sz w:val="24"/>
          <w:szCs w:val="24"/>
        </w:rPr>
        <w:t>16 Weeks (Summer)</w:t>
      </w:r>
      <w:r w:rsidRPr="00970C9B">
        <w:rPr>
          <w:rFonts w:cstheme="minorHAnsi"/>
          <w:sz w:val="24"/>
          <w:szCs w:val="24"/>
        </w:rPr>
        <w:tab/>
      </w:r>
      <w:r w:rsidRPr="00970C9B">
        <w:rPr>
          <w:rFonts w:cstheme="minorHAnsi"/>
          <w:sz w:val="24"/>
          <w:szCs w:val="24"/>
        </w:rPr>
        <w:tab/>
        <w:t>7:00AM – 9:00PM</w:t>
      </w:r>
      <w:r w:rsidRPr="00970C9B">
        <w:rPr>
          <w:rFonts w:cstheme="minorHAnsi"/>
          <w:sz w:val="24"/>
          <w:szCs w:val="24"/>
        </w:rPr>
        <w:tab/>
      </w:r>
      <w:r w:rsidRPr="00970C9B">
        <w:rPr>
          <w:rFonts w:cstheme="minorHAnsi"/>
          <w:sz w:val="24"/>
          <w:szCs w:val="24"/>
        </w:rPr>
        <w:tab/>
        <w:t xml:space="preserve">10:00AM – </w:t>
      </w:r>
      <w:r w:rsidR="0028036A">
        <w:rPr>
          <w:rFonts w:cstheme="minorHAnsi"/>
          <w:sz w:val="24"/>
          <w:szCs w:val="24"/>
        </w:rPr>
        <w:t>7</w:t>
      </w:r>
      <w:r w:rsidRPr="00970C9B">
        <w:rPr>
          <w:rFonts w:cstheme="minorHAnsi"/>
          <w:sz w:val="24"/>
          <w:szCs w:val="24"/>
        </w:rPr>
        <w:t>:00 PM</w:t>
      </w:r>
      <w:r w:rsidRPr="00970C9B">
        <w:rPr>
          <w:rFonts w:cstheme="minorHAnsi"/>
          <w:sz w:val="24"/>
          <w:szCs w:val="24"/>
        </w:rPr>
        <w:tab/>
      </w:r>
      <w:r w:rsidRPr="00970C9B">
        <w:rPr>
          <w:rFonts w:cstheme="minorHAnsi"/>
          <w:sz w:val="24"/>
          <w:szCs w:val="24"/>
        </w:rPr>
        <w:tab/>
      </w:r>
    </w:p>
    <w:p w14:paraId="6058F7D3" w14:textId="77777777" w:rsidR="00970C9B" w:rsidRPr="00970C9B" w:rsidRDefault="00970C9B" w:rsidP="00970C9B">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rPr>
          <w:rFonts w:cstheme="minorHAnsi"/>
          <w:sz w:val="24"/>
          <w:szCs w:val="24"/>
        </w:rPr>
      </w:pPr>
    </w:p>
    <w:p w14:paraId="50285296" w14:textId="77777777" w:rsidR="0021213E" w:rsidRDefault="00970C9B"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Pr>
          <w:rFonts w:cstheme="minorHAnsi"/>
          <w:sz w:val="24"/>
          <w:szCs w:val="24"/>
        </w:rPr>
        <w:tab/>
      </w:r>
      <w:r w:rsidRPr="00970C9B">
        <w:rPr>
          <w:rFonts w:cstheme="minorHAnsi"/>
          <w:sz w:val="24"/>
          <w:szCs w:val="24"/>
        </w:rPr>
        <w:t xml:space="preserve">There are roughly 4 weeks in the year where WSU is open for business, but general classes are not in session.  The CUB sees a decline in visits and will work with a vendor on its desired hours.  The CUB also closes its operations 8-10 days a year for designated holidays.  Vendors will not </w:t>
      </w:r>
      <w:r w:rsidR="00951C64">
        <w:rPr>
          <w:rFonts w:cstheme="minorHAnsi"/>
          <w:sz w:val="24"/>
          <w:szCs w:val="24"/>
        </w:rPr>
        <w:t>be allowed to open on days when</w:t>
      </w:r>
      <w:r w:rsidRPr="00970C9B">
        <w:rPr>
          <w:rFonts w:cstheme="minorHAnsi"/>
          <w:sz w:val="24"/>
          <w:szCs w:val="24"/>
        </w:rPr>
        <w:t xml:space="preserve"> the CUB is closed.  The CUB will </w:t>
      </w:r>
      <w:r w:rsidR="00951C64">
        <w:rPr>
          <w:rFonts w:cstheme="minorHAnsi"/>
          <w:sz w:val="24"/>
          <w:szCs w:val="24"/>
        </w:rPr>
        <w:t xml:space="preserve">endeavor to </w:t>
      </w:r>
      <w:r w:rsidRPr="00970C9B">
        <w:rPr>
          <w:rFonts w:cstheme="minorHAnsi"/>
          <w:sz w:val="24"/>
          <w:szCs w:val="24"/>
        </w:rPr>
        <w:t>post these days at least six months in advance</w:t>
      </w:r>
      <w:r w:rsidR="00951C64">
        <w:rPr>
          <w:rFonts w:cstheme="minorHAnsi"/>
          <w:sz w:val="24"/>
          <w:szCs w:val="24"/>
        </w:rPr>
        <w:t>.</w:t>
      </w:r>
      <w:r w:rsidR="0021213E" w:rsidRPr="006920AB">
        <w:rPr>
          <w:rFonts w:cstheme="minorHAnsi"/>
          <w:sz w:val="24"/>
          <w:szCs w:val="24"/>
        </w:rPr>
        <w:t xml:space="preserve"> </w:t>
      </w:r>
    </w:p>
    <w:p w14:paraId="35F524C7" w14:textId="77777777" w:rsidR="00951C64" w:rsidRDefault="00951C64"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p>
    <w:p w14:paraId="1890A96E" w14:textId="77777777" w:rsidR="00951C64" w:rsidRPr="006920AB" w:rsidRDefault="00951C64"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Pr>
          <w:rFonts w:cstheme="minorHAnsi"/>
          <w:sz w:val="24"/>
          <w:szCs w:val="24"/>
        </w:rPr>
        <w:tab/>
      </w:r>
      <w:r w:rsidRPr="00951C64">
        <w:rPr>
          <w:rFonts w:cstheme="minorHAnsi"/>
          <w:sz w:val="24"/>
          <w:szCs w:val="24"/>
        </w:rPr>
        <w:t>During closed hours, vendor</w:t>
      </w:r>
      <w:r>
        <w:rPr>
          <w:rFonts w:cstheme="minorHAnsi"/>
          <w:sz w:val="24"/>
          <w:szCs w:val="24"/>
        </w:rPr>
        <w:t>s</w:t>
      </w:r>
      <w:r w:rsidRPr="00951C64">
        <w:rPr>
          <w:rFonts w:cstheme="minorHAnsi"/>
          <w:sz w:val="24"/>
          <w:szCs w:val="24"/>
        </w:rPr>
        <w:t xml:space="preserve"> may be granted access to the</w:t>
      </w:r>
      <w:r>
        <w:rPr>
          <w:rFonts w:cstheme="minorHAnsi"/>
          <w:sz w:val="24"/>
          <w:szCs w:val="24"/>
        </w:rPr>
        <w:t>ir space</w:t>
      </w:r>
      <w:r w:rsidRPr="00951C64">
        <w:rPr>
          <w:rFonts w:cstheme="minorHAnsi"/>
          <w:sz w:val="24"/>
          <w:szCs w:val="24"/>
        </w:rPr>
        <w:t xml:space="preserve"> at times mutually agreeable for the purposes of clean-up, maintenance, inventory, and preparation for operation.</w:t>
      </w:r>
    </w:p>
    <w:p w14:paraId="00C0B137" w14:textId="77777777" w:rsidR="0021213E" w:rsidRPr="006920AB" w:rsidRDefault="0021213E" w:rsidP="00B16FB4">
      <w:pPr>
        <w:pStyle w:val="ListParagraph"/>
        <w:ind w:left="0"/>
        <w:jc w:val="both"/>
        <w:rPr>
          <w:rFonts w:asciiTheme="minorHAnsi" w:hAnsiTheme="minorHAnsi" w:cstheme="minorHAnsi"/>
          <w:szCs w:val="24"/>
        </w:rPr>
      </w:pPr>
    </w:p>
    <w:p w14:paraId="7B5B2CB2" w14:textId="77777777" w:rsidR="0021213E" w:rsidRPr="006920AB" w:rsidRDefault="00B70BEC"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sidRPr="006920AB">
        <w:rPr>
          <w:rFonts w:cstheme="minorHAnsi"/>
          <w:sz w:val="24"/>
          <w:szCs w:val="24"/>
        </w:rPr>
        <w:t>3.</w:t>
      </w:r>
      <w:r w:rsidR="00951C64">
        <w:rPr>
          <w:rFonts w:cstheme="minorHAnsi"/>
          <w:sz w:val="24"/>
          <w:szCs w:val="24"/>
        </w:rPr>
        <w:t>10</w:t>
      </w:r>
      <w:r w:rsidR="0021213E" w:rsidRPr="006920AB">
        <w:rPr>
          <w:rFonts w:cstheme="minorHAnsi"/>
          <w:sz w:val="24"/>
          <w:szCs w:val="24"/>
        </w:rPr>
        <w:tab/>
      </w:r>
      <w:r w:rsidR="0021213E" w:rsidRPr="006920AB">
        <w:rPr>
          <w:rFonts w:cstheme="minorHAnsi"/>
          <w:sz w:val="24"/>
          <w:szCs w:val="24"/>
          <w:u w:val="single"/>
        </w:rPr>
        <w:t>Security</w:t>
      </w:r>
      <w:r w:rsidR="0021213E" w:rsidRPr="006920AB">
        <w:rPr>
          <w:rFonts w:cstheme="minorHAnsi"/>
          <w:sz w:val="24"/>
          <w:szCs w:val="24"/>
        </w:rPr>
        <w:t xml:space="preserve">. Security of the </w:t>
      </w:r>
      <w:r w:rsidR="00D768A8">
        <w:rPr>
          <w:rFonts w:cstheme="minorHAnsi"/>
          <w:sz w:val="24"/>
          <w:szCs w:val="24"/>
        </w:rPr>
        <w:t>CUB</w:t>
      </w:r>
      <w:r w:rsidR="0021213E" w:rsidRPr="006920AB">
        <w:rPr>
          <w:rFonts w:cstheme="minorHAnsi"/>
          <w:sz w:val="24"/>
          <w:szCs w:val="24"/>
        </w:rPr>
        <w:t xml:space="preserve"> during closed hours will be the responsibility of </w:t>
      </w:r>
      <w:r w:rsidR="00500AD5">
        <w:rPr>
          <w:rFonts w:cstheme="minorHAnsi"/>
          <w:sz w:val="24"/>
          <w:szCs w:val="24"/>
        </w:rPr>
        <w:t xml:space="preserve">the </w:t>
      </w:r>
      <w:r w:rsidR="0021213E" w:rsidRPr="006920AB">
        <w:rPr>
          <w:rFonts w:cstheme="minorHAnsi"/>
          <w:sz w:val="24"/>
          <w:szCs w:val="24"/>
        </w:rPr>
        <w:t>WSU</w:t>
      </w:r>
      <w:r w:rsidR="00500AD5">
        <w:rPr>
          <w:rFonts w:cstheme="minorHAnsi"/>
          <w:sz w:val="24"/>
          <w:szCs w:val="24"/>
        </w:rPr>
        <w:t xml:space="preserve"> </w:t>
      </w:r>
      <w:r w:rsidR="00500AD5">
        <w:rPr>
          <w:rFonts w:cstheme="minorHAnsi"/>
          <w:sz w:val="24"/>
          <w:szCs w:val="24"/>
        </w:rPr>
        <w:lastRenderedPageBreak/>
        <w:t>Police Department</w:t>
      </w:r>
      <w:r w:rsidR="0021213E" w:rsidRPr="006920AB">
        <w:rPr>
          <w:rFonts w:cstheme="minorHAnsi"/>
          <w:sz w:val="24"/>
          <w:szCs w:val="24"/>
        </w:rPr>
        <w:t xml:space="preserve">. The </w:t>
      </w:r>
      <w:r w:rsidR="0017433B">
        <w:rPr>
          <w:rFonts w:cstheme="minorHAnsi"/>
          <w:sz w:val="24"/>
          <w:szCs w:val="24"/>
        </w:rPr>
        <w:t>proposer’s</w:t>
      </w:r>
      <w:r w:rsidR="0021213E" w:rsidRPr="006920AB">
        <w:rPr>
          <w:rFonts w:cstheme="minorHAnsi"/>
          <w:sz w:val="24"/>
          <w:szCs w:val="24"/>
        </w:rPr>
        <w:t xml:space="preserve"> </w:t>
      </w:r>
      <w:r w:rsidR="00D768A8">
        <w:rPr>
          <w:rFonts w:cstheme="minorHAnsi"/>
          <w:sz w:val="24"/>
          <w:szCs w:val="24"/>
        </w:rPr>
        <w:t>space</w:t>
      </w:r>
      <w:r w:rsidR="0021213E" w:rsidRPr="006920AB">
        <w:rPr>
          <w:rFonts w:cstheme="minorHAnsi"/>
          <w:sz w:val="24"/>
          <w:szCs w:val="24"/>
        </w:rPr>
        <w:t xml:space="preserve"> must be secured </w:t>
      </w:r>
      <w:r w:rsidR="00500AD5">
        <w:rPr>
          <w:rFonts w:cstheme="minorHAnsi"/>
          <w:sz w:val="24"/>
          <w:szCs w:val="24"/>
        </w:rPr>
        <w:t xml:space="preserve">and locked </w:t>
      </w:r>
      <w:r w:rsidR="0021213E" w:rsidRPr="006920AB">
        <w:rPr>
          <w:rFonts w:cstheme="minorHAnsi"/>
          <w:sz w:val="24"/>
          <w:szCs w:val="24"/>
        </w:rPr>
        <w:t xml:space="preserve">when the </w:t>
      </w:r>
      <w:r w:rsidR="0017433B">
        <w:rPr>
          <w:rFonts w:cstheme="minorHAnsi"/>
          <w:sz w:val="24"/>
          <w:szCs w:val="24"/>
        </w:rPr>
        <w:t>proposer’s</w:t>
      </w:r>
      <w:r w:rsidR="0021213E" w:rsidRPr="006920AB">
        <w:rPr>
          <w:rFonts w:cstheme="minorHAnsi"/>
          <w:sz w:val="24"/>
          <w:szCs w:val="24"/>
        </w:rPr>
        <w:t xml:space="preserve"> space is closed. If the </w:t>
      </w:r>
      <w:r w:rsidR="0017433B">
        <w:rPr>
          <w:rFonts w:cstheme="minorHAnsi"/>
          <w:sz w:val="24"/>
          <w:szCs w:val="24"/>
        </w:rPr>
        <w:t>proposer</w:t>
      </w:r>
      <w:r w:rsidR="0021213E" w:rsidRPr="006920AB">
        <w:rPr>
          <w:rFonts w:cstheme="minorHAnsi"/>
          <w:sz w:val="24"/>
          <w:szCs w:val="24"/>
        </w:rPr>
        <w:t xml:space="preserve"> has any special security requirements, they should be stated in their proposal. Security of the </w:t>
      </w:r>
      <w:r w:rsidR="0017433B">
        <w:rPr>
          <w:rFonts w:cstheme="minorHAnsi"/>
          <w:sz w:val="24"/>
          <w:szCs w:val="24"/>
        </w:rPr>
        <w:t>proposer’s</w:t>
      </w:r>
      <w:r w:rsidR="0021213E" w:rsidRPr="006920AB">
        <w:rPr>
          <w:rFonts w:cstheme="minorHAnsi"/>
          <w:sz w:val="24"/>
          <w:szCs w:val="24"/>
        </w:rPr>
        <w:t xml:space="preserve"> operations shall be the responsibility of the </w:t>
      </w:r>
      <w:r w:rsidR="0017433B">
        <w:rPr>
          <w:rFonts w:cstheme="minorHAnsi"/>
          <w:sz w:val="24"/>
          <w:szCs w:val="24"/>
        </w:rPr>
        <w:t>proposer</w:t>
      </w:r>
      <w:r w:rsidR="0021213E" w:rsidRPr="006920AB">
        <w:rPr>
          <w:rFonts w:cstheme="minorHAnsi"/>
          <w:sz w:val="24"/>
          <w:szCs w:val="24"/>
        </w:rPr>
        <w:t>.</w:t>
      </w:r>
    </w:p>
    <w:p w14:paraId="73CE9ED3" w14:textId="77777777" w:rsidR="0021213E" w:rsidRPr="006920AB" w:rsidRDefault="0021213E" w:rsidP="0021213E">
      <w:pPr>
        <w:widowControl w:val="0"/>
        <w:tabs>
          <w:tab w:val="left" w:pos="-720"/>
          <w:tab w:val="left" w:pos="720"/>
          <w:tab w:val="left" w:pos="1440"/>
          <w:tab w:val="left" w:pos="2160"/>
          <w:tab w:val="left" w:pos="2880"/>
          <w:tab w:val="left" w:pos="3600"/>
          <w:tab w:val="left" w:pos="4320"/>
          <w:tab w:val="left" w:pos="4680"/>
          <w:tab w:val="left" w:pos="5760"/>
        </w:tabs>
        <w:spacing w:after="0" w:line="240" w:lineRule="auto"/>
        <w:ind w:left="720" w:hanging="720"/>
        <w:rPr>
          <w:rFonts w:cstheme="minorHAnsi"/>
          <w:sz w:val="24"/>
          <w:szCs w:val="24"/>
          <w:u w:val="single"/>
        </w:rPr>
      </w:pPr>
    </w:p>
    <w:p w14:paraId="58AFFB43" w14:textId="77777777" w:rsidR="0021213E" w:rsidRPr="006920AB" w:rsidRDefault="006D6919"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sidRPr="006920AB">
        <w:rPr>
          <w:rFonts w:cstheme="minorHAnsi"/>
          <w:sz w:val="24"/>
          <w:szCs w:val="24"/>
        </w:rPr>
        <w:t>3.1</w:t>
      </w:r>
      <w:r w:rsidR="00951C64">
        <w:rPr>
          <w:rFonts w:cstheme="minorHAnsi"/>
          <w:sz w:val="24"/>
          <w:szCs w:val="24"/>
        </w:rPr>
        <w:t>1</w:t>
      </w:r>
      <w:r w:rsidRPr="006920AB">
        <w:rPr>
          <w:rFonts w:cstheme="minorHAnsi"/>
          <w:sz w:val="24"/>
          <w:szCs w:val="24"/>
        </w:rPr>
        <w:tab/>
      </w:r>
      <w:r w:rsidR="005A365A" w:rsidRPr="006920AB">
        <w:rPr>
          <w:rFonts w:cstheme="minorHAnsi"/>
          <w:sz w:val="24"/>
          <w:szCs w:val="24"/>
          <w:u w:val="single"/>
        </w:rPr>
        <w:t>Equal Opportunity and Sexual Harassment Policies</w:t>
      </w:r>
      <w:r w:rsidR="005A365A" w:rsidRPr="006920AB">
        <w:rPr>
          <w:rFonts w:cstheme="minorHAnsi"/>
          <w:sz w:val="24"/>
          <w:szCs w:val="24"/>
        </w:rPr>
        <w:t xml:space="preserve">. All </w:t>
      </w:r>
      <w:r w:rsidR="0017433B">
        <w:rPr>
          <w:rFonts w:cstheme="minorHAnsi"/>
          <w:sz w:val="24"/>
          <w:szCs w:val="24"/>
        </w:rPr>
        <w:t>proposer</w:t>
      </w:r>
      <w:r w:rsidR="005A365A" w:rsidRPr="006920AB">
        <w:rPr>
          <w:rFonts w:cstheme="minorHAnsi"/>
          <w:sz w:val="24"/>
          <w:szCs w:val="24"/>
        </w:rPr>
        <w:t xml:space="preserve">s must agree to comply with all existing federal, state, and local laws prohibiting discrimination or sexual harassment. </w:t>
      </w:r>
      <w:r w:rsidR="0017433B">
        <w:rPr>
          <w:rFonts w:cstheme="minorHAnsi"/>
          <w:sz w:val="24"/>
          <w:szCs w:val="24"/>
        </w:rPr>
        <w:t>Proposer</w:t>
      </w:r>
      <w:r w:rsidR="005A365A" w:rsidRPr="006920AB">
        <w:rPr>
          <w:rFonts w:cstheme="minorHAnsi"/>
          <w:sz w:val="24"/>
          <w:szCs w:val="24"/>
        </w:rPr>
        <w:t>s must also agree to abide by policies concerning these matters as set forth by Washington State University.</w:t>
      </w:r>
    </w:p>
    <w:p w14:paraId="724727DB" w14:textId="77777777" w:rsidR="0021213E" w:rsidRPr="006920AB" w:rsidRDefault="0021213E"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jc w:val="both"/>
        <w:rPr>
          <w:rFonts w:cstheme="minorHAnsi"/>
          <w:sz w:val="24"/>
          <w:szCs w:val="24"/>
          <w:u w:val="single"/>
        </w:rPr>
      </w:pPr>
    </w:p>
    <w:p w14:paraId="2ED0F9B1" w14:textId="77777777" w:rsidR="005A365A" w:rsidRPr="006920AB" w:rsidRDefault="005A365A"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sidRPr="006920AB">
        <w:rPr>
          <w:rFonts w:cstheme="minorHAnsi"/>
          <w:sz w:val="24"/>
          <w:szCs w:val="24"/>
        </w:rPr>
        <w:t>3.1</w:t>
      </w:r>
      <w:r w:rsidR="00951C64">
        <w:rPr>
          <w:rFonts w:cstheme="minorHAnsi"/>
          <w:sz w:val="24"/>
          <w:szCs w:val="24"/>
        </w:rPr>
        <w:t>2</w:t>
      </w:r>
      <w:r w:rsidRPr="006920AB">
        <w:rPr>
          <w:rFonts w:cstheme="minorHAnsi"/>
          <w:sz w:val="24"/>
          <w:szCs w:val="24"/>
        </w:rPr>
        <w:tab/>
      </w:r>
      <w:r w:rsidRPr="006920AB">
        <w:rPr>
          <w:rFonts w:cstheme="minorHAnsi"/>
          <w:sz w:val="24"/>
          <w:szCs w:val="24"/>
          <w:u w:val="single"/>
        </w:rPr>
        <w:t>Tobacco use</w:t>
      </w:r>
      <w:r w:rsidRPr="006920AB">
        <w:rPr>
          <w:rFonts w:cstheme="minorHAnsi"/>
          <w:sz w:val="24"/>
          <w:szCs w:val="24"/>
        </w:rPr>
        <w:t xml:space="preserve">. Sale or use of any tobacco products in the </w:t>
      </w:r>
      <w:r w:rsidR="00D768A8">
        <w:rPr>
          <w:rFonts w:cstheme="minorHAnsi"/>
          <w:sz w:val="24"/>
          <w:szCs w:val="24"/>
        </w:rPr>
        <w:t>CUB</w:t>
      </w:r>
      <w:r w:rsidRPr="006920AB">
        <w:rPr>
          <w:rFonts w:cstheme="minorHAnsi"/>
          <w:sz w:val="24"/>
          <w:szCs w:val="24"/>
        </w:rPr>
        <w:t xml:space="preserve"> </w:t>
      </w:r>
      <w:r w:rsidR="00951C64">
        <w:rPr>
          <w:rFonts w:cstheme="minorHAnsi"/>
          <w:sz w:val="24"/>
          <w:szCs w:val="24"/>
        </w:rPr>
        <w:t xml:space="preserve">and the University’s campus </w:t>
      </w:r>
      <w:r w:rsidRPr="006920AB">
        <w:rPr>
          <w:rFonts w:cstheme="minorHAnsi"/>
          <w:sz w:val="24"/>
          <w:szCs w:val="24"/>
        </w:rPr>
        <w:t>is strictly prohibited.</w:t>
      </w:r>
    </w:p>
    <w:p w14:paraId="2207BBF7" w14:textId="77777777" w:rsidR="005A365A" w:rsidRPr="006920AB" w:rsidRDefault="005A365A"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jc w:val="both"/>
        <w:rPr>
          <w:rFonts w:cstheme="minorHAnsi"/>
          <w:sz w:val="24"/>
          <w:szCs w:val="24"/>
        </w:rPr>
      </w:pPr>
    </w:p>
    <w:p w14:paraId="1DC2C335" w14:textId="0D0A94E8" w:rsidR="005A365A" w:rsidRDefault="005A365A"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sidRPr="006920AB">
        <w:rPr>
          <w:rFonts w:cstheme="minorHAnsi"/>
          <w:sz w:val="24"/>
          <w:szCs w:val="24"/>
        </w:rPr>
        <w:t>3.1</w:t>
      </w:r>
      <w:r w:rsidR="00951C64">
        <w:rPr>
          <w:rFonts w:cstheme="minorHAnsi"/>
          <w:sz w:val="24"/>
          <w:szCs w:val="24"/>
        </w:rPr>
        <w:t>3</w:t>
      </w:r>
      <w:r w:rsidRPr="006920AB">
        <w:rPr>
          <w:rFonts w:cstheme="minorHAnsi"/>
          <w:sz w:val="24"/>
          <w:szCs w:val="24"/>
        </w:rPr>
        <w:tab/>
      </w:r>
      <w:r w:rsidRPr="006920AB">
        <w:rPr>
          <w:rFonts w:cstheme="minorHAnsi"/>
          <w:sz w:val="24"/>
          <w:szCs w:val="24"/>
          <w:u w:val="single"/>
        </w:rPr>
        <w:t>Drug Free Work Place</w:t>
      </w:r>
      <w:r w:rsidRPr="006920AB">
        <w:rPr>
          <w:rFonts w:cstheme="minorHAnsi"/>
          <w:sz w:val="24"/>
          <w:szCs w:val="24"/>
        </w:rPr>
        <w:t xml:space="preserve">. Washington State University is a drug free workplace and all </w:t>
      </w:r>
      <w:r w:rsidR="0017433B">
        <w:rPr>
          <w:rFonts w:cstheme="minorHAnsi"/>
          <w:sz w:val="24"/>
          <w:szCs w:val="24"/>
        </w:rPr>
        <w:t>proposer</w:t>
      </w:r>
      <w:r w:rsidRPr="006920AB">
        <w:rPr>
          <w:rFonts w:cstheme="minorHAnsi"/>
          <w:sz w:val="24"/>
          <w:szCs w:val="24"/>
        </w:rPr>
        <w:t>s must comply with the drug free policy that Washington State University has established.</w:t>
      </w:r>
    </w:p>
    <w:p w14:paraId="69FF4E56" w14:textId="77777777" w:rsidR="005670E8" w:rsidRDefault="005670E8"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p>
    <w:p w14:paraId="6D22AFD6" w14:textId="0BE624CF" w:rsidR="005670E8" w:rsidRPr="006920AB" w:rsidRDefault="005670E8"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Pr>
          <w:rFonts w:cstheme="minorHAnsi"/>
          <w:sz w:val="24"/>
          <w:szCs w:val="24"/>
        </w:rPr>
        <w:t>3.14</w:t>
      </w:r>
      <w:r>
        <w:rPr>
          <w:rFonts w:cstheme="minorHAnsi"/>
          <w:sz w:val="24"/>
          <w:szCs w:val="24"/>
        </w:rPr>
        <w:tab/>
      </w:r>
      <w:r w:rsidRPr="007D260B">
        <w:rPr>
          <w:rFonts w:cstheme="minorHAnsi"/>
          <w:sz w:val="24"/>
          <w:szCs w:val="24"/>
          <w:u w:val="single"/>
        </w:rPr>
        <w:t>Coca-Cola Beverages</w:t>
      </w:r>
      <w:r>
        <w:rPr>
          <w:rFonts w:cstheme="minorHAnsi"/>
          <w:sz w:val="24"/>
          <w:szCs w:val="24"/>
        </w:rPr>
        <w:t>.  The successful proposer will be restricted to serving only Coca-Cola beverages and/or other brand names owned, controlled or licensed by the Coca-Cola Company, as defined by and in compliance with the exclusive Beverage Sponsorship and Pouring Rights Agreement, as amended (the “Sponsorship Agreement”) dated August 1, 2000 by and between University and Coca-Cola, during the existence of such Sponsorship Agreement or any subsequent sponsorship ag</w:t>
      </w:r>
      <w:r w:rsidR="007D19A2">
        <w:rPr>
          <w:rFonts w:cstheme="minorHAnsi"/>
          <w:sz w:val="24"/>
          <w:szCs w:val="24"/>
        </w:rPr>
        <w:t>reement.  University shall advis</w:t>
      </w:r>
      <w:r>
        <w:rPr>
          <w:rFonts w:cstheme="minorHAnsi"/>
          <w:sz w:val="24"/>
          <w:szCs w:val="24"/>
        </w:rPr>
        <w:t xml:space="preserve">e the apparent successful bidder </w:t>
      </w:r>
      <w:r w:rsidR="007D19A2">
        <w:rPr>
          <w:rFonts w:cstheme="minorHAnsi"/>
          <w:sz w:val="24"/>
          <w:szCs w:val="24"/>
        </w:rPr>
        <w:t xml:space="preserve">of </w:t>
      </w:r>
      <w:r>
        <w:rPr>
          <w:rFonts w:cstheme="minorHAnsi"/>
          <w:sz w:val="24"/>
          <w:szCs w:val="24"/>
        </w:rPr>
        <w:t>the specific list of approved beverages and permitted exceptions</w:t>
      </w:r>
      <w:r w:rsidR="007D19A2">
        <w:rPr>
          <w:rFonts w:cstheme="minorHAnsi"/>
          <w:sz w:val="24"/>
          <w:szCs w:val="24"/>
        </w:rPr>
        <w:t xml:space="preserve"> prior to opening for business</w:t>
      </w:r>
      <w:r>
        <w:rPr>
          <w:rFonts w:cstheme="minorHAnsi"/>
          <w:sz w:val="24"/>
          <w:szCs w:val="24"/>
        </w:rPr>
        <w:t xml:space="preserve">.     </w:t>
      </w:r>
      <w:r>
        <w:rPr>
          <w:rFonts w:cstheme="minorHAnsi"/>
          <w:sz w:val="24"/>
          <w:szCs w:val="24"/>
        </w:rPr>
        <w:tab/>
      </w:r>
    </w:p>
    <w:p w14:paraId="53C77EE0" w14:textId="77777777" w:rsidR="0021213E" w:rsidRPr="006920AB" w:rsidRDefault="0021213E" w:rsidP="00B70BEC">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rPr>
          <w:rFonts w:cstheme="minorHAnsi"/>
          <w:sz w:val="24"/>
          <w:szCs w:val="24"/>
          <w:u w:val="single"/>
        </w:rPr>
      </w:pPr>
    </w:p>
    <w:p w14:paraId="275B412D" w14:textId="77777777" w:rsidR="00196769" w:rsidRPr="006920AB" w:rsidRDefault="006920AB" w:rsidP="00505107">
      <w:pPr>
        <w:spacing w:after="0" w:line="240" w:lineRule="auto"/>
        <w:rPr>
          <w:rFonts w:cstheme="minorHAnsi"/>
          <w:b/>
          <w:sz w:val="24"/>
          <w:szCs w:val="24"/>
        </w:rPr>
      </w:pPr>
      <w:r w:rsidRPr="006059C4">
        <w:rPr>
          <w:rFonts w:cstheme="minorHAnsi"/>
          <w:b/>
          <w:sz w:val="24"/>
          <w:szCs w:val="24"/>
        </w:rPr>
        <w:t>4.0</w:t>
      </w:r>
      <w:r w:rsidRPr="006920AB">
        <w:rPr>
          <w:rFonts w:cstheme="minorHAnsi"/>
          <w:b/>
          <w:sz w:val="24"/>
          <w:szCs w:val="24"/>
        </w:rPr>
        <w:t xml:space="preserve"> </w:t>
      </w:r>
      <w:r w:rsidRPr="006920AB">
        <w:rPr>
          <w:rFonts w:cstheme="minorHAnsi"/>
          <w:b/>
          <w:sz w:val="24"/>
          <w:szCs w:val="24"/>
        </w:rPr>
        <w:tab/>
      </w:r>
      <w:r w:rsidR="008746B1" w:rsidRPr="006920AB">
        <w:rPr>
          <w:rFonts w:cstheme="minorHAnsi"/>
          <w:b/>
          <w:sz w:val="24"/>
          <w:szCs w:val="24"/>
        </w:rPr>
        <w:t>Re</w:t>
      </w:r>
      <w:r w:rsidR="00196769" w:rsidRPr="006920AB">
        <w:rPr>
          <w:rFonts w:cstheme="minorHAnsi"/>
          <w:b/>
          <w:sz w:val="24"/>
          <w:szCs w:val="24"/>
        </w:rPr>
        <w:t>quirements – Qualifications Evaluation</w:t>
      </w:r>
    </w:p>
    <w:p w14:paraId="72E0211A" w14:textId="77777777" w:rsidR="008746B1" w:rsidRPr="006920AB" w:rsidRDefault="008746B1" w:rsidP="00505107">
      <w:pPr>
        <w:spacing w:after="0" w:line="240" w:lineRule="auto"/>
        <w:rPr>
          <w:rFonts w:cstheme="minorHAnsi"/>
          <w:b/>
          <w:sz w:val="24"/>
          <w:szCs w:val="24"/>
        </w:rPr>
      </w:pPr>
    </w:p>
    <w:p w14:paraId="1B62E6C5" w14:textId="77777777" w:rsidR="00196769" w:rsidRDefault="00BC7266" w:rsidP="00B16FB4">
      <w:pPr>
        <w:tabs>
          <w:tab w:val="left" w:pos="-720"/>
          <w:tab w:val="left" w:pos="0"/>
          <w:tab w:val="left" w:pos="1440"/>
          <w:tab w:val="left" w:pos="2160"/>
          <w:tab w:val="left" w:pos="2880"/>
          <w:tab w:val="left" w:pos="3600"/>
          <w:tab w:val="left" w:pos="4320"/>
          <w:tab w:val="left" w:pos="4680"/>
          <w:tab w:val="left" w:pos="5760"/>
        </w:tabs>
        <w:spacing w:after="0" w:line="240" w:lineRule="auto"/>
        <w:jc w:val="both"/>
        <w:outlineLvl w:val="0"/>
        <w:rPr>
          <w:rFonts w:cstheme="minorHAnsi"/>
          <w:sz w:val="24"/>
          <w:szCs w:val="24"/>
        </w:rPr>
      </w:pPr>
      <w:r w:rsidRPr="006920AB">
        <w:rPr>
          <w:rFonts w:cstheme="minorHAnsi"/>
          <w:sz w:val="24"/>
          <w:szCs w:val="24"/>
          <w:u w:val="single"/>
        </w:rPr>
        <w:t>Minimum Mandatory Requirements</w:t>
      </w:r>
      <w:r w:rsidRPr="006920AB">
        <w:rPr>
          <w:rFonts w:cstheme="minorHAnsi"/>
          <w:sz w:val="24"/>
          <w:szCs w:val="24"/>
        </w:rPr>
        <w:t xml:space="preserve">. The </w:t>
      </w:r>
      <w:r w:rsidR="00F80089">
        <w:rPr>
          <w:rFonts w:cstheme="minorHAnsi"/>
          <w:sz w:val="24"/>
          <w:szCs w:val="24"/>
        </w:rPr>
        <w:t>m</w:t>
      </w:r>
      <w:r w:rsidRPr="006920AB">
        <w:rPr>
          <w:rFonts w:cstheme="minorHAnsi"/>
          <w:sz w:val="24"/>
          <w:szCs w:val="24"/>
        </w:rPr>
        <w:t xml:space="preserve">andatory </w:t>
      </w:r>
      <w:r w:rsidR="00F80089">
        <w:rPr>
          <w:rFonts w:cstheme="minorHAnsi"/>
          <w:sz w:val="24"/>
          <w:szCs w:val="24"/>
        </w:rPr>
        <w:t>s</w:t>
      </w:r>
      <w:r w:rsidRPr="006920AB">
        <w:rPr>
          <w:rFonts w:cstheme="minorHAnsi"/>
          <w:sz w:val="24"/>
          <w:szCs w:val="24"/>
        </w:rPr>
        <w:t xml:space="preserve">creening performed in Section 4 is a preliminary evaluation designed to ascertain </w:t>
      </w:r>
      <w:r w:rsidR="009E698C">
        <w:rPr>
          <w:rFonts w:cstheme="minorHAnsi"/>
          <w:sz w:val="24"/>
          <w:szCs w:val="24"/>
        </w:rPr>
        <w:t xml:space="preserve">the </w:t>
      </w:r>
      <w:r w:rsidR="0017433B">
        <w:rPr>
          <w:rFonts w:cstheme="minorHAnsi"/>
          <w:sz w:val="24"/>
          <w:szCs w:val="24"/>
        </w:rPr>
        <w:t>proposer</w:t>
      </w:r>
      <w:r w:rsidR="009E698C">
        <w:rPr>
          <w:rFonts w:cstheme="minorHAnsi"/>
          <w:sz w:val="24"/>
          <w:szCs w:val="24"/>
        </w:rPr>
        <w:t>s</w:t>
      </w:r>
      <w:r w:rsidR="00BD49C1">
        <w:rPr>
          <w:rFonts w:cstheme="minorHAnsi"/>
          <w:sz w:val="24"/>
          <w:szCs w:val="24"/>
        </w:rPr>
        <w:t>’</w:t>
      </w:r>
      <w:r w:rsidRPr="006920AB">
        <w:rPr>
          <w:rFonts w:cstheme="minorHAnsi"/>
          <w:sz w:val="24"/>
          <w:szCs w:val="24"/>
        </w:rPr>
        <w:t xml:space="preserve"> ability to meet minimum standards required to effectively function in the Washington State University environment. The screening results are pass or fail. A passing evaluation will allow a </w:t>
      </w:r>
      <w:r w:rsidR="0017433B">
        <w:rPr>
          <w:rFonts w:cstheme="minorHAnsi"/>
          <w:sz w:val="24"/>
          <w:szCs w:val="24"/>
        </w:rPr>
        <w:t>proposer</w:t>
      </w:r>
      <w:r w:rsidRPr="006920AB">
        <w:rPr>
          <w:rFonts w:cstheme="minorHAnsi"/>
          <w:sz w:val="24"/>
          <w:szCs w:val="24"/>
        </w:rPr>
        <w:t xml:space="preserve"> to continue along the evaluation path. Any failing evaluation will result in </w:t>
      </w:r>
      <w:r w:rsidR="0017433B">
        <w:rPr>
          <w:rFonts w:cstheme="minorHAnsi"/>
          <w:sz w:val="24"/>
          <w:szCs w:val="24"/>
        </w:rPr>
        <w:t>proposer</w:t>
      </w:r>
      <w:r w:rsidRPr="006920AB">
        <w:rPr>
          <w:rFonts w:cstheme="minorHAnsi"/>
          <w:sz w:val="24"/>
          <w:szCs w:val="24"/>
        </w:rPr>
        <w:t xml:space="preserve"> disqualification. </w:t>
      </w:r>
      <w:r w:rsidR="0017433B">
        <w:rPr>
          <w:rFonts w:cstheme="minorHAnsi"/>
          <w:sz w:val="24"/>
          <w:szCs w:val="24"/>
        </w:rPr>
        <w:t>Proposer</w:t>
      </w:r>
      <w:r w:rsidRPr="006920AB">
        <w:rPr>
          <w:rFonts w:cstheme="minorHAnsi"/>
          <w:sz w:val="24"/>
          <w:szCs w:val="24"/>
        </w:rPr>
        <w:t>s will be immediately notified if they receive a failing evaluation during this phase of consideration.</w:t>
      </w:r>
    </w:p>
    <w:p w14:paraId="3C3BE504" w14:textId="77777777" w:rsidR="0010496C" w:rsidRPr="006920AB" w:rsidRDefault="0010496C" w:rsidP="00B16FB4">
      <w:pPr>
        <w:tabs>
          <w:tab w:val="left" w:pos="-720"/>
          <w:tab w:val="left" w:pos="0"/>
          <w:tab w:val="left" w:pos="1440"/>
          <w:tab w:val="left" w:pos="2160"/>
          <w:tab w:val="left" w:pos="2880"/>
          <w:tab w:val="left" w:pos="3600"/>
          <w:tab w:val="left" w:pos="4320"/>
          <w:tab w:val="left" w:pos="4680"/>
          <w:tab w:val="left" w:pos="5760"/>
        </w:tabs>
        <w:spacing w:after="0" w:line="240" w:lineRule="auto"/>
        <w:jc w:val="both"/>
        <w:outlineLvl w:val="0"/>
        <w:rPr>
          <w:rFonts w:cstheme="minorHAnsi"/>
          <w:sz w:val="24"/>
          <w:szCs w:val="24"/>
        </w:rPr>
      </w:pPr>
    </w:p>
    <w:p w14:paraId="60CD8EF0" w14:textId="77777777" w:rsidR="00D61BD3" w:rsidRPr="006920AB" w:rsidRDefault="00D61BD3"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sidRPr="006920AB">
        <w:rPr>
          <w:rFonts w:cstheme="minorHAnsi"/>
          <w:sz w:val="24"/>
          <w:szCs w:val="24"/>
        </w:rPr>
        <w:t xml:space="preserve">4.1       </w:t>
      </w:r>
      <w:r w:rsidRPr="006920AB">
        <w:rPr>
          <w:rFonts w:cstheme="minorHAnsi"/>
          <w:sz w:val="24"/>
          <w:szCs w:val="24"/>
          <w:u w:val="single"/>
        </w:rPr>
        <w:t>Experience</w:t>
      </w:r>
      <w:r w:rsidRPr="006920AB">
        <w:rPr>
          <w:rFonts w:cstheme="minorHAnsi"/>
          <w:sz w:val="24"/>
          <w:szCs w:val="24"/>
        </w:rPr>
        <w:t xml:space="preserve">.   </w:t>
      </w:r>
      <w:r w:rsidR="0017433B">
        <w:rPr>
          <w:rFonts w:cstheme="minorHAnsi"/>
          <w:sz w:val="24"/>
          <w:szCs w:val="24"/>
        </w:rPr>
        <w:t>Proposer</w:t>
      </w:r>
      <w:r w:rsidRPr="006920AB">
        <w:rPr>
          <w:rFonts w:cstheme="minorHAnsi"/>
          <w:sz w:val="24"/>
          <w:szCs w:val="24"/>
        </w:rPr>
        <w:t xml:space="preserve">s should provide evidence of experience of successfully </w:t>
      </w:r>
      <w:r w:rsidR="00CD3CE1">
        <w:rPr>
          <w:rFonts w:cstheme="minorHAnsi"/>
          <w:sz w:val="24"/>
          <w:szCs w:val="24"/>
        </w:rPr>
        <w:t>operating and managing</w:t>
      </w:r>
      <w:r w:rsidR="00CD3CE1" w:rsidRPr="006920AB">
        <w:rPr>
          <w:rFonts w:cstheme="minorHAnsi"/>
          <w:sz w:val="24"/>
          <w:szCs w:val="24"/>
        </w:rPr>
        <w:t xml:space="preserve"> </w:t>
      </w:r>
      <w:r w:rsidRPr="006920AB">
        <w:rPr>
          <w:rFonts w:cstheme="minorHAnsi"/>
          <w:sz w:val="24"/>
          <w:szCs w:val="24"/>
        </w:rPr>
        <w:t xml:space="preserve">all aspects of a </w:t>
      </w:r>
      <w:r w:rsidR="00BD49C1">
        <w:rPr>
          <w:rFonts w:cstheme="minorHAnsi"/>
          <w:sz w:val="24"/>
          <w:szCs w:val="24"/>
        </w:rPr>
        <w:t xml:space="preserve">retail </w:t>
      </w:r>
      <w:r w:rsidR="00D768A8">
        <w:rPr>
          <w:rFonts w:cstheme="minorHAnsi"/>
          <w:sz w:val="24"/>
          <w:szCs w:val="24"/>
        </w:rPr>
        <w:t>food service</w:t>
      </w:r>
      <w:r w:rsidR="00CD3CE1" w:rsidRPr="006920AB">
        <w:rPr>
          <w:rFonts w:cstheme="minorHAnsi"/>
          <w:sz w:val="24"/>
          <w:szCs w:val="24"/>
        </w:rPr>
        <w:t xml:space="preserve"> </w:t>
      </w:r>
      <w:r w:rsidRPr="006920AB">
        <w:rPr>
          <w:rFonts w:cstheme="minorHAnsi"/>
          <w:sz w:val="24"/>
          <w:szCs w:val="24"/>
        </w:rPr>
        <w:t xml:space="preserve">operation. The University is interested in a </w:t>
      </w:r>
      <w:r w:rsidR="0017433B">
        <w:rPr>
          <w:rFonts w:cstheme="minorHAnsi"/>
          <w:sz w:val="24"/>
          <w:szCs w:val="24"/>
        </w:rPr>
        <w:t>proposer</w:t>
      </w:r>
      <w:r w:rsidRPr="006920AB">
        <w:rPr>
          <w:rFonts w:cstheme="minorHAnsi"/>
          <w:sz w:val="24"/>
          <w:szCs w:val="24"/>
        </w:rPr>
        <w:t xml:space="preserve"> who can successfully market their </w:t>
      </w:r>
      <w:r w:rsidR="00E911DF">
        <w:rPr>
          <w:rFonts w:cstheme="minorHAnsi"/>
          <w:sz w:val="24"/>
          <w:szCs w:val="24"/>
        </w:rPr>
        <w:t>service</w:t>
      </w:r>
      <w:r w:rsidRPr="006920AB">
        <w:rPr>
          <w:rFonts w:cstheme="minorHAnsi"/>
          <w:sz w:val="24"/>
          <w:szCs w:val="24"/>
        </w:rPr>
        <w:t xml:space="preserve"> to bring in enough customers to make the operation a commercial success over the long term to reduce </w:t>
      </w:r>
      <w:r w:rsidR="00E911DF">
        <w:rPr>
          <w:rFonts w:cstheme="minorHAnsi"/>
          <w:sz w:val="24"/>
          <w:szCs w:val="24"/>
        </w:rPr>
        <w:t>vendor</w:t>
      </w:r>
      <w:r w:rsidRPr="006920AB">
        <w:rPr>
          <w:rFonts w:cstheme="minorHAnsi"/>
          <w:sz w:val="24"/>
          <w:szCs w:val="24"/>
        </w:rPr>
        <w:t xml:space="preserve"> turnover and provide continuity of services. </w:t>
      </w:r>
      <w:r w:rsidR="0017433B">
        <w:rPr>
          <w:rFonts w:cstheme="minorHAnsi"/>
          <w:sz w:val="24"/>
          <w:szCs w:val="24"/>
        </w:rPr>
        <w:t>Proposer</w:t>
      </w:r>
      <w:r w:rsidRPr="006920AB">
        <w:rPr>
          <w:rFonts w:cstheme="minorHAnsi"/>
          <w:sz w:val="24"/>
          <w:szCs w:val="24"/>
        </w:rPr>
        <w:t xml:space="preserve">s should provide locations of existing </w:t>
      </w:r>
      <w:r w:rsidR="00E911DF">
        <w:rPr>
          <w:rFonts w:cstheme="minorHAnsi"/>
          <w:sz w:val="24"/>
          <w:szCs w:val="24"/>
        </w:rPr>
        <w:t>food services</w:t>
      </w:r>
      <w:r w:rsidRPr="006920AB">
        <w:rPr>
          <w:rFonts w:cstheme="minorHAnsi"/>
          <w:sz w:val="24"/>
          <w:szCs w:val="24"/>
        </w:rPr>
        <w:t xml:space="preserve"> which can be visited by the evaluation committee to assess the appearance of the operation and where samples of </w:t>
      </w:r>
      <w:r w:rsidR="0017433B">
        <w:rPr>
          <w:rFonts w:cstheme="minorHAnsi"/>
          <w:sz w:val="24"/>
          <w:szCs w:val="24"/>
        </w:rPr>
        <w:t>proposer’s</w:t>
      </w:r>
      <w:r w:rsidR="00A702AA" w:rsidRPr="006920AB">
        <w:rPr>
          <w:rFonts w:cstheme="minorHAnsi"/>
          <w:sz w:val="24"/>
          <w:szCs w:val="24"/>
        </w:rPr>
        <w:t xml:space="preserve"> </w:t>
      </w:r>
      <w:r w:rsidRPr="006920AB">
        <w:rPr>
          <w:rFonts w:cstheme="minorHAnsi"/>
          <w:sz w:val="24"/>
          <w:szCs w:val="24"/>
        </w:rPr>
        <w:t xml:space="preserve">proposed food </w:t>
      </w:r>
      <w:r w:rsidR="00A702AA">
        <w:rPr>
          <w:rFonts w:cstheme="minorHAnsi"/>
          <w:sz w:val="24"/>
          <w:szCs w:val="24"/>
        </w:rPr>
        <w:t xml:space="preserve">and beverage items </w:t>
      </w:r>
      <w:r w:rsidRPr="006920AB">
        <w:rPr>
          <w:rFonts w:cstheme="minorHAnsi"/>
          <w:sz w:val="24"/>
          <w:szCs w:val="24"/>
        </w:rPr>
        <w:t xml:space="preserve">can be obtained. </w:t>
      </w:r>
      <w:r w:rsidR="0017433B">
        <w:rPr>
          <w:rFonts w:cstheme="minorHAnsi"/>
          <w:sz w:val="24"/>
          <w:szCs w:val="24"/>
        </w:rPr>
        <w:t>Proposer</w:t>
      </w:r>
      <w:r w:rsidRPr="006920AB">
        <w:rPr>
          <w:rFonts w:cstheme="minorHAnsi"/>
          <w:sz w:val="24"/>
          <w:szCs w:val="24"/>
        </w:rPr>
        <w:t xml:space="preserve">s </w:t>
      </w:r>
      <w:r w:rsidR="00541E6C">
        <w:rPr>
          <w:rFonts w:cstheme="minorHAnsi"/>
          <w:sz w:val="24"/>
          <w:szCs w:val="24"/>
        </w:rPr>
        <w:t>sh</w:t>
      </w:r>
      <w:r w:rsidRPr="006920AB">
        <w:rPr>
          <w:rFonts w:cstheme="minorHAnsi"/>
          <w:sz w:val="24"/>
          <w:szCs w:val="24"/>
        </w:rPr>
        <w:t>ould provide a brief history of their business</w:t>
      </w:r>
      <w:r w:rsidR="00541E6C">
        <w:rPr>
          <w:rFonts w:cstheme="minorHAnsi"/>
          <w:sz w:val="24"/>
          <w:szCs w:val="24"/>
        </w:rPr>
        <w:t>(es)</w:t>
      </w:r>
      <w:r w:rsidRPr="006920AB">
        <w:rPr>
          <w:rFonts w:cstheme="minorHAnsi"/>
          <w:sz w:val="24"/>
          <w:szCs w:val="24"/>
        </w:rPr>
        <w:t xml:space="preserve">, its operations, </w:t>
      </w:r>
      <w:r w:rsidR="00541E6C">
        <w:rPr>
          <w:rFonts w:cstheme="minorHAnsi"/>
          <w:sz w:val="24"/>
          <w:szCs w:val="24"/>
        </w:rPr>
        <w:t xml:space="preserve">the number of </w:t>
      </w:r>
      <w:r w:rsidR="00D7693D" w:rsidRPr="006920AB">
        <w:rPr>
          <w:rFonts w:cstheme="minorHAnsi"/>
          <w:sz w:val="24"/>
          <w:szCs w:val="24"/>
        </w:rPr>
        <w:t>years</w:t>
      </w:r>
      <w:r w:rsidRPr="006920AB">
        <w:rPr>
          <w:rFonts w:cstheme="minorHAnsi"/>
          <w:sz w:val="24"/>
          <w:szCs w:val="24"/>
        </w:rPr>
        <w:t xml:space="preserve"> in business, and any other pertinent information regarding the ability </w:t>
      </w:r>
      <w:r w:rsidRPr="006920AB">
        <w:rPr>
          <w:rFonts w:cstheme="minorHAnsi"/>
          <w:sz w:val="24"/>
          <w:szCs w:val="24"/>
        </w:rPr>
        <w:lastRenderedPageBreak/>
        <w:t xml:space="preserve">to successfully </w:t>
      </w:r>
      <w:r w:rsidR="00541E6C">
        <w:rPr>
          <w:rFonts w:cstheme="minorHAnsi"/>
          <w:sz w:val="24"/>
          <w:szCs w:val="24"/>
        </w:rPr>
        <w:t>operate</w:t>
      </w:r>
      <w:r w:rsidRPr="006920AB">
        <w:rPr>
          <w:rFonts w:cstheme="minorHAnsi"/>
          <w:sz w:val="24"/>
          <w:szCs w:val="24"/>
        </w:rPr>
        <w:t xml:space="preserve"> the </w:t>
      </w:r>
      <w:r w:rsidR="00E911DF">
        <w:rPr>
          <w:rFonts w:cstheme="minorHAnsi"/>
          <w:sz w:val="24"/>
          <w:szCs w:val="24"/>
        </w:rPr>
        <w:t>vendor space</w:t>
      </w:r>
      <w:r w:rsidRPr="00C404E9">
        <w:rPr>
          <w:rFonts w:cstheme="minorHAnsi"/>
          <w:sz w:val="24"/>
          <w:szCs w:val="24"/>
        </w:rPr>
        <w:t>.</w:t>
      </w:r>
    </w:p>
    <w:p w14:paraId="48F167C7" w14:textId="77777777" w:rsidR="008746B1" w:rsidRPr="006920AB" w:rsidRDefault="008746B1"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p>
    <w:p w14:paraId="702707EB" w14:textId="1C64B4DA" w:rsidR="008746B1" w:rsidRPr="006920AB" w:rsidRDefault="009E698C"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1440" w:hanging="1440"/>
        <w:jc w:val="both"/>
        <w:rPr>
          <w:rFonts w:cstheme="minorHAnsi"/>
          <w:sz w:val="24"/>
          <w:szCs w:val="24"/>
        </w:rPr>
      </w:pPr>
      <w:r>
        <w:rPr>
          <w:rFonts w:cstheme="minorHAnsi"/>
          <w:sz w:val="24"/>
          <w:szCs w:val="24"/>
        </w:rPr>
        <w:tab/>
      </w:r>
      <w:r w:rsidR="008746B1" w:rsidRPr="006920AB">
        <w:rPr>
          <w:rFonts w:cstheme="minorHAnsi"/>
          <w:sz w:val="24"/>
          <w:szCs w:val="24"/>
        </w:rPr>
        <w:t>4.1.1</w:t>
      </w:r>
      <w:r w:rsidR="008746B1" w:rsidRPr="006920AB">
        <w:rPr>
          <w:rFonts w:cstheme="minorHAnsi"/>
          <w:sz w:val="24"/>
          <w:szCs w:val="24"/>
        </w:rPr>
        <w:tab/>
      </w:r>
      <w:r w:rsidR="007D260B">
        <w:rPr>
          <w:rFonts w:cstheme="minorHAnsi"/>
          <w:sz w:val="24"/>
          <w:szCs w:val="24"/>
        </w:rPr>
        <w:t xml:space="preserve">The University prefers that the </w:t>
      </w:r>
      <w:r w:rsidR="008746B1" w:rsidRPr="006920AB">
        <w:rPr>
          <w:rFonts w:cstheme="minorHAnsi"/>
          <w:sz w:val="24"/>
          <w:szCs w:val="24"/>
        </w:rPr>
        <w:t xml:space="preserve">successful </w:t>
      </w:r>
      <w:r w:rsidR="0017433B">
        <w:rPr>
          <w:rFonts w:cstheme="minorHAnsi"/>
          <w:sz w:val="24"/>
          <w:szCs w:val="24"/>
        </w:rPr>
        <w:t>proposer</w:t>
      </w:r>
      <w:r w:rsidR="008746B1" w:rsidRPr="006920AB">
        <w:rPr>
          <w:rFonts w:cstheme="minorHAnsi"/>
          <w:sz w:val="24"/>
          <w:szCs w:val="24"/>
        </w:rPr>
        <w:t xml:space="preserve"> </w:t>
      </w:r>
      <w:r w:rsidR="007D260B">
        <w:rPr>
          <w:rFonts w:cstheme="minorHAnsi"/>
          <w:sz w:val="24"/>
          <w:szCs w:val="24"/>
        </w:rPr>
        <w:t xml:space="preserve">has </w:t>
      </w:r>
      <w:r w:rsidR="008746B1" w:rsidRPr="006920AB">
        <w:rPr>
          <w:rFonts w:cstheme="minorHAnsi"/>
          <w:sz w:val="24"/>
          <w:szCs w:val="24"/>
        </w:rPr>
        <w:t>had a functioning</w:t>
      </w:r>
      <w:r w:rsidR="00A702AA">
        <w:rPr>
          <w:rFonts w:cstheme="minorHAnsi"/>
          <w:sz w:val="24"/>
          <w:szCs w:val="24"/>
        </w:rPr>
        <w:t xml:space="preserve"> </w:t>
      </w:r>
      <w:r w:rsidR="008746B1" w:rsidRPr="006920AB">
        <w:rPr>
          <w:rFonts w:cstheme="minorHAnsi"/>
          <w:sz w:val="24"/>
          <w:szCs w:val="24"/>
        </w:rPr>
        <w:t xml:space="preserve">retail food </w:t>
      </w:r>
      <w:r w:rsidR="00BD49C1">
        <w:rPr>
          <w:rFonts w:cstheme="minorHAnsi"/>
          <w:sz w:val="24"/>
          <w:szCs w:val="24"/>
        </w:rPr>
        <w:t>operation</w:t>
      </w:r>
      <w:r w:rsidR="00BD49C1" w:rsidRPr="006920AB">
        <w:rPr>
          <w:rFonts w:cstheme="minorHAnsi"/>
          <w:sz w:val="24"/>
          <w:szCs w:val="24"/>
        </w:rPr>
        <w:t xml:space="preserve"> </w:t>
      </w:r>
      <w:r w:rsidR="008746B1" w:rsidRPr="006920AB">
        <w:rPr>
          <w:rFonts w:cstheme="minorHAnsi"/>
          <w:sz w:val="24"/>
          <w:szCs w:val="24"/>
        </w:rPr>
        <w:t>for at least the past five (5) years (continuous). Describe your company's retail food and beverage experience.</w:t>
      </w:r>
    </w:p>
    <w:p w14:paraId="2467BF47" w14:textId="77777777" w:rsidR="00F573D4" w:rsidRPr="006920AB" w:rsidRDefault="00F573D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outlineLvl w:val="0"/>
        <w:rPr>
          <w:rFonts w:cstheme="minorHAnsi"/>
          <w:sz w:val="24"/>
          <w:szCs w:val="24"/>
        </w:rPr>
      </w:pPr>
    </w:p>
    <w:p w14:paraId="3B21D8D7" w14:textId="2008E712" w:rsidR="00805C12" w:rsidRPr="006920AB" w:rsidRDefault="00F573D4"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outlineLvl w:val="0"/>
        <w:rPr>
          <w:rFonts w:cstheme="minorHAnsi"/>
          <w:sz w:val="24"/>
          <w:szCs w:val="24"/>
        </w:rPr>
      </w:pPr>
      <w:r w:rsidRPr="006920AB">
        <w:rPr>
          <w:rFonts w:cstheme="minorHAnsi"/>
          <w:sz w:val="24"/>
          <w:szCs w:val="24"/>
        </w:rPr>
        <w:t xml:space="preserve">4.2   </w:t>
      </w:r>
      <w:r w:rsidR="00D61BD3" w:rsidRPr="006920AB">
        <w:rPr>
          <w:rFonts w:cstheme="minorHAnsi"/>
          <w:sz w:val="24"/>
          <w:szCs w:val="24"/>
          <w:u w:val="single"/>
        </w:rPr>
        <w:t>Food Type / Menu</w:t>
      </w:r>
      <w:r w:rsidR="00D61BD3" w:rsidRPr="006920AB">
        <w:rPr>
          <w:rFonts w:cstheme="minorHAnsi"/>
          <w:sz w:val="24"/>
          <w:szCs w:val="24"/>
        </w:rPr>
        <w:t xml:space="preserve">.   </w:t>
      </w:r>
      <w:r w:rsidR="00BD49C1">
        <w:rPr>
          <w:rFonts w:cstheme="minorHAnsi"/>
          <w:sz w:val="24"/>
          <w:szCs w:val="24"/>
        </w:rPr>
        <w:t xml:space="preserve">Proposers’ </w:t>
      </w:r>
      <w:r w:rsidR="00D61BD3" w:rsidRPr="006920AB">
        <w:rPr>
          <w:rFonts w:cstheme="minorHAnsi"/>
          <w:sz w:val="24"/>
          <w:szCs w:val="24"/>
        </w:rPr>
        <w:t>food offerings will be evaluated in terms of the attractiveness</w:t>
      </w:r>
      <w:r w:rsidR="00A702AA">
        <w:rPr>
          <w:rFonts w:cstheme="minorHAnsi"/>
          <w:sz w:val="24"/>
          <w:szCs w:val="24"/>
        </w:rPr>
        <w:t>, pricing</w:t>
      </w:r>
      <w:r w:rsidR="00D61BD3" w:rsidRPr="006920AB">
        <w:rPr>
          <w:rFonts w:cstheme="minorHAnsi"/>
          <w:sz w:val="24"/>
          <w:szCs w:val="24"/>
        </w:rPr>
        <w:t xml:space="preserve"> </w:t>
      </w:r>
      <w:r w:rsidR="00A702AA">
        <w:rPr>
          <w:rFonts w:cstheme="minorHAnsi"/>
          <w:sz w:val="24"/>
          <w:szCs w:val="24"/>
        </w:rPr>
        <w:t xml:space="preserve">and quality </w:t>
      </w:r>
      <w:r w:rsidR="00D61BD3" w:rsidRPr="006920AB">
        <w:rPr>
          <w:rFonts w:cstheme="minorHAnsi"/>
          <w:sz w:val="24"/>
          <w:szCs w:val="24"/>
        </w:rPr>
        <w:t>of the menus proposed,</w:t>
      </w:r>
      <w:r w:rsidR="00BD49C1">
        <w:rPr>
          <w:rFonts w:cstheme="minorHAnsi"/>
          <w:sz w:val="24"/>
          <w:szCs w:val="24"/>
        </w:rPr>
        <w:t xml:space="preserve"> and</w:t>
      </w:r>
      <w:r w:rsidR="00D61BD3" w:rsidRPr="006920AB">
        <w:rPr>
          <w:rFonts w:cstheme="minorHAnsi"/>
          <w:sz w:val="24"/>
          <w:szCs w:val="24"/>
        </w:rPr>
        <w:t xml:space="preserve"> </w:t>
      </w:r>
      <w:r w:rsidR="00BD49C1">
        <w:rPr>
          <w:rFonts w:cstheme="minorHAnsi"/>
          <w:sz w:val="24"/>
          <w:szCs w:val="24"/>
        </w:rPr>
        <w:t xml:space="preserve">the University is interested in </w:t>
      </w:r>
      <w:r w:rsidR="00D61BD3" w:rsidRPr="006920AB">
        <w:rPr>
          <w:rFonts w:cstheme="minorHAnsi"/>
          <w:sz w:val="24"/>
          <w:szCs w:val="24"/>
        </w:rPr>
        <w:t xml:space="preserve">innovative menus that could include any number of different types of food offerings. Variety is encouraged. </w:t>
      </w:r>
      <w:r w:rsidR="0017433B">
        <w:rPr>
          <w:rFonts w:cstheme="minorHAnsi"/>
          <w:sz w:val="24"/>
          <w:szCs w:val="24"/>
        </w:rPr>
        <w:t>Proposer</w:t>
      </w:r>
      <w:r w:rsidR="00D61BD3" w:rsidRPr="006920AB">
        <w:rPr>
          <w:rFonts w:cstheme="minorHAnsi"/>
          <w:sz w:val="24"/>
          <w:szCs w:val="24"/>
        </w:rPr>
        <w:t xml:space="preserve">s must provide a sample of the menu they propose to offer </w:t>
      </w:r>
      <w:r w:rsidR="000E1A0A">
        <w:rPr>
          <w:rFonts w:cstheme="minorHAnsi"/>
          <w:sz w:val="24"/>
          <w:szCs w:val="24"/>
        </w:rPr>
        <w:t>and which should identify which</w:t>
      </w:r>
      <w:r w:rsidR="00D61BD3" w:rsidRPr="006920AB">
        <w:rPr>
          <w:rFonts w:cstheme="minorHAnsi"/>
          <w:sz w:val="24"/>
          <w:szCs w:val="24"/>
        </w:rPr>
        <w:t xml:space="preserve"> items are intended to be provided on a daily basis versus items that are “specials.” Menus must include approximate pricing information for each item. The University is open to proposals which include a rotating menu. This specification is intended not to “lock in” the final menu, but to give </w:t>
      </w:r>
      <w:r w:rsidR="00342C88">
        <w:rPr>
          <w:rFonts w:cstheme="minorHAnsi"/>
          <w:sz w:val="24"/>
          <w:szCs w:val="24"/>
        </w:rPr>
        <w:t>WSU</w:t>
      </w:r>
      <w:r w:rsidR="00D61BD3" w:rsidRPr="006920AB">
        <w:rPr>
          <w:rFonts w:cstheme="minorHAnsi"/>
          <w:sz w:val="24"/>
          <w:szCs w:val="24"/>
        </w:rPr>
        <w:t xml:space="preserve"> an idea of what to expect in terms of the food </w:t>
      </w:r>
      <w:r w:rsidR="00A702AA">
        <w:rPr>
          <w:rFonts w:cstheme="minorHAnsi"/>
          <w:sz w:val="24"/>
          <w:szCs w:val="24"/>
        </w:rPr>
        <w:t xml:space="preserve">type, pricing and quality </w:t>
      </w:r>
      <w:r w:rsidR="00D61BD3" w:rsidRPr="006920AB">
        <w:rPr>
          <w:rFonts w:cstheme="minorHAnsi"/>
          <w:sz w:val="24"/>
          <w:szCs w:val="24"/>
        </w:rPr>
        <w:t>that will be provided.</w:t>
      </w:r>
      <w:r w:rsidR="00241260" w:rsidRPr="006920AB">
        <w:rPr>
          <w:rFonts w:cstheme="minorHAnsi"/>
          <w:sz w:val="24"/>
          <w:szCs w:val="24"/>
        </w:rPr>
        <w:t xml:space="preserve"> </w:t>
      </w:r>
      <w:r w:rsidR="00805C12">
        <w:rPr>
          <w:rFonts w:cstheme="minorHAnsi"/>
          <w:sz w:val="24"/>
          <w:szCs w:val="24"/>
        </w:rPr>
        <w:t xml:space="preserve"> </w:t>
      </w:r>
      <w:r w:rsidR="00805C12" w:rsidRPr="00217B3C">
        <w:rPr>
          <w:rFonts w:cstheme="minorHAnsi"/>
          <w:sz w:val="24"/>
          <w:szCs w:val="24"/>
        </w:rPr>
        <w:t>In accordance with Section 5, the University may require that finalists demonstrate the quality and presentation of their food items; which if required will be arranged separately between the University and the proposers</w:t>
      </w:r>
      <w:r w:rsidR="00805C12" w:rsidRPr="00C404E9">
        <w:rPr>
          <w:rFonts w:cstheme="minorHAnsi"/>
          <w:sz w:val="24"/>
          <w:szCs w:val="24"/>
        </w:rPr>
        <w:t>.</w:t>
      </w:r>
    </w:p>
    <w:p w14:paraId="1C8885FA" w14:textId="77777777" w:rsidR="00241260" w:rsidRPr="006920AB" w:rsidRDefault="00241260"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1440" w:hanging="720"/>
        <w:jc w:val="both"/>
        <w:outlineLvl w:val="0"/>
        <w:rPr>
          <w:rFonts w:cstheme="minorHAnsi"/>
          <w:sz w:val="24"/>
          <w:szCs w:val="24"/>
        </w:rPr>
      </w:pPr>
    </w:p>
    <w:p w14:paraId="3C888171" w14:textId="7270D5AE" w:rsidR="00241260" w:rsidRPr="006920AB" w:rsidRDefault="009E698C"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1440" w:hanging="1440"/>
        <w:jc w:val="both"/>
        <w:rPr>
          <w:rFonts w:cstheme="minorHAnsi"/>
          <w:sz w:val="24"/>
          <w:szCs w:val="24"/>
        </w:rPr>
      </w:pPr>
      <w:r>
        <w:rPr>
          <w:rFonts w:cstheme="minorHAnsi"/>
          <w:sz w:val="24"/>
          <w:szCs w:val="24"/>
        </w:rPr>
        <w:tab/>
      </w:r>
      <w:r w:rsidR="00241260" w:rsidRPr="006920AB">
        <w:rPr>
          <w:rFonts w:cstheme="minorHAnsi"/>
          <w:sz w:val="24"/>
          <w:szCs w:val="24"/>
        </w:rPr>
        <w:t xml:space="preserve">4.2.1  </w:t>
      </w:r>
      <w:r w:rsidR="000960F7">
        <w:rPr>
          <w:rFonts w:cstheme="minorHAnsi"/>
          <w:sz w:val="24"/>
          <w:szCs w:val="24"/>
        </w:rPr>
        <w:tab/>
      </w:r>
      <w:r w:rsidR="00241260" w:rsidRPr="007D260B">
        <w:rPr>
          <w:rFonts w:cstheme="minorHAnsi"/>
          <w:sz w:val="24"/>
          <w:szCs w:val="24"/>
          <w:u w:val="single"/>
        </w:rPr>
        <w:t>Perceived Quality/Value</w:t>
      </w:r>
      <w:r w:rsidR="00241260" w:rsidRPr="006920AB">
        <w:rPr>
          <w:rFonts w:cstheme="minorHAnsi"/>
          <w:sz w:val="24"/>
          <w:szCs w:val="24"/>
        </w:rPr>
        <w:t>.  To achieve the University</w:t>
      </w:r>
      <w:r w:rsidR="00A702AA">
        <w:rPr>
          <w:rFonts w:cstheme="minorHAnsi"/>
          <w:sz w:val="24"/>
          <w:szCs w:val="24"/>
        </w:rPr>
        <w:t>’s</w:t>
      </w:r>
      <w:r w:rsidR="00241260" w:rsidRPr="006920AB">
        <w:rPr>
          <w:rFonts w:cstheme="minorHAnsi"/>
          <w:sz w:val="24"/>
          <w:szCs w:val="24"/>
        </w:rPr>
        <w:t xml:space="preserve"> mission, the University desires a high level of quality when compared to the price. </w:t>
      </w:r>
      <w:r w:rsidR="0017433B">
        <w:rPr>
          <w:rFonts w:cstheme="minorHAnsi"/>
          <w:sz w:val="24"/>
          <w:szCs w:val="24"/>
        </w:rPr>
        <w:t>Proposer</w:t>
      </w:r>
      <w:r w:rsidR="00241260" w:rsidRPr="006920AB">
        <w:rPr>
          <w:rFonts w:cstheme="minorHAnsi"/>
          <w:sz w:val="24"/>
          <w:szCs w:val="24"/>
        </w:rPr>
        <w:t xml:space="preserve">s will ultimately set both the quality level and the final prices. The University may evaluate the quality and value of the proposed food offerings through site visits to </w:t>
      </w:r>
      <w:r w:rsidR="0017433B">
        <w:rPr>
          <w:rFonts w:cstheme="minorHAnsi"/>
          <w:sz w:val="24"/>
          <w:szCs w:val="24"/>
        </w:rPr>
        <w:t>proposer’s</w:t>
      </w:r>
      <w:r w:rsidR="00A702AA">
        <w:rPr>
          <w:rFonts w:cstheme="minorHAnsi"/>
          <w:sz w:val="24"/>
          <w:szCs w:val="24"/>
        </w:rPr>
        <w:t xml:space="preserve"> </w:t>
      </w:r>
      <w:r w:rsidR="00241260" w:rsidRPr="006920AB">
        <w:rPr>
          <w:rFonts w:cstheme="minorHAnsi"/>
          <w:sz w:val="24"/>
          <w:szCs w:val="24"/>
        </w:rPr>
        <w:t>existing food services operations and evaluations of the proposed menu pricing.</w:t>
      </w:r>
      <w:r w:rsidR="008746B1" w:rsidRPr="006920AB">
        <w:rPr>
          <w:rFonts w:cstheme="minorHAnsi"/>
          <w:sz w:val="24"/>
          <w:szCs w:val="24"/>
        </w:rPr>
        <w:t xml:space="preserve"> Provide a summary of the estimated prices for the food and beverage offerings</w:t>
      </w:r>
      <w:r w:rsidR="006167E4">
        <w:rPr>
          <w:rFonts w:cstheme="minorHAnsi"/>
          <w:sz w:val="24"/>
          <w:szCs w:val="24"/>
        </w:rPr>
        <w:t>.</w:t>
      </w:r>
    </w:p>
    <w:p w14:paraId="5BDA99AD" w14:textId="77777777" w:rsidR="00F573D4" w:rsidRPr="006920AB" w:rsidRDefault="00F573D4" w:rsidP="00241260">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outlineLvl w:val="0"/>
        <w:rPr>
          <w:rFonts w:cstheme="minorHAnsi"/>
          <w:sz w:val="24"/>
          <w:szCs w:val="24"/>
        </w:rPr>
      </w:pPr>
    </w:p>
    <w:p w14:paraId="6C466294" w14:textId="77777777" w:rsidR="008746B1" w:rsidRPr="008746B1" w:rsidRDefault="009E698C"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1440" w:hanging="1440"/>
        <w:jc w:val="both"/>
        <w:rPr>
          <w:rFonts w:cstheme="minorHAnsi"/>
          <w:sz w:val="24"/>
          <w:szCs w:val="24"/>
        </w:rPr>
      </w:pPr>
      <w:r>
        <w:rPr>
          <w:rFonts w:cstheme="minorHAnsi"/>
          <w:sz w:val="24"/>
          <w:szCs w:val="24"/>
        </w:rPr>
        <w:tab/>
      </w:r>
      <w:r w:rsidR="008746B1" w:rsidRPr="006920AB">
        <w:rPr>
          <w:rFonts w:cstheme="minorHAnsi"/>
          <w:sz w:val="24"/>
          <w:szCs w:val="24"/>
        </w:rPr>
        <w:t>4.2.2</w:t>
      </w:r>
      <w:r w:rsidR="008746B1" w:rsidRPr="006920AB">
        <w:rPr>
          <w:rFonts w:cstheme="minorHAnsi"/>
          <w:sz w:val="24"/>
          <w:szCs w:val="24"/>
        </w:rPr>
        <w:tab/>
        <w:t xml:space="preserve">Provide the general nutritional content of the food prepared for consumers. </w:t>
      </w:r>
      <w:r w:rsidR="0017433B">
        <w:rPr>
          <w:rFonts w:cstheme="minorHAnsi"/>
          <w:sz w:val="24"/>
          <w:szCs w:val="24"/>
        </w:rPr>
        <w:t>Proposer</w:t>
      </w:r>
      <w:r w:rsidR="008746B1" w:rsidRPr="006920AB">
        <w:rPr>
          <w:rFonts w:cstheme="minorHAnsi"/>
          <w:sz w:val="24"/>
          <w:szCs w:val="24"/>
        </w:rPr>
        <w:t>s will also be evaluated on whether they can demonstrate that organic foods or ingredients are used in their products.</w:t>
      </w:r>
      <w:r w:rsidR="00A702AA">
        <w:rPr>
          <w:rFonts w:cstheme="minorHAnsi"/>
          <w:sz w:val="24"/>
          <w:szCs w:val="24"/>
        </w:rPr>
        <w:t xml:space="preserve"> </w:t>
      </w:r>
      <w:r w:rsidR="0017433B">
        <w:rPr>
          <w:rFonts w:cstheme="minorHAnsi"/>
          <w:sz w:val="24"/>
          <w:szCs w:val="24"/>
        </w:rPr>
        <w:t>Proposer</w:t>
      </w:r>
      <w:r w:rsidR="00A702AA">
        <w:rPr>
          <w:rFonts w:cstheme="minorHAnsi"/>
          <w:sz w:val="24"/>
          <w:szCs w:val="24"/>
        </w:rPr>
        <w:t xml:space="preserve">s that </w:t>
      </w:r>
      <w:r w:rsidR="006D6C24">
        <w:rPr>
          <w:rFonts w:cstheme="minorHAnsi"/>
          <w:sz w:val="24"/>
          <w:szCs w:val="24"/>
        </w:rPr>
        <w:t>use locally sourced food products</w:t>
      </w:r>
      <w:r w:rsidR="005E55A8">
        <w:rPr>
          <w:rFonts w:cstheme="minorHAnsi"/>
          <w:sz w:val="24"/>
          <w:szCs w:val="24"/>
        </w:rPr>
        <w:t>, ingredients</w:t>
      </w:r>
      <w:r w:rsidR="006D6C24">
        <w:rPr>
          <w:rFonts w:cstheme="minorHAnsi"/>
          <w:sz w:val="24"/>
          <w:szCs w:val="24"/>
        </w:rPr>
        <w:t xml:space="preserve"> and beverages, particularly from the University, will be given higher preference during the University’s evaluation process.  </w:t>
      </w:r>
    </w:p>
    <w:p w14:paraId="6340B4B6" w14:textId="77777777" w:rsidR="00D61BD3" w:rsidRPr="006920AB" w:rsidRDefault="00D61BD3" w:rsidP="00B16FB4">
      <w:pPr>
        <w:pStyle w:val="ListParagraph"/>
        <w:jc w:val="both"/>
        <w:rPr>
          <w:rFonts w:asciiTheme="minorHAnsi" w:hAnsiTheme="minorHAnsi" w:cstheme="minorHAnsi"/>
          <w:szCs w:val="24"/>
          <w:u w:val="single"/>
        </w:rPr>
      </w:pPr>
    </w:p>
    <w:p w14:paraId="44618827" w14:textId="17F87889" w:rsidR="005077CA" w:rsidRDefault="008746B1" w:rsidP="00B16FB4">
      <w:pPr>
        <w:spacing w:after="0" w:line="240" w:lineRule="auto"/>
        <w:ind w:left="720" w:hanging="720"/>
        <w:jc w:val="both"/>
        <w:rPr>
          <w:rFonts w:cstheme="minorHAnsi"/>
          <w:sz w:val="24"/>
          <w:szCs w:val="24"/>
        </w:rPr>
      </w:pPr>
      <w:r w:rsidRPr="006920AB">
        <w:rPr>
          <w:rFonts w:cstheme="minorHAnsi"/>
          <w:sz w:val="24"/>
          <w:szCs w:val="24"/>
        </w:rPr>
        <w:t>4.3</w:t>
      </w:r>
      <w:r w:rsidRPr="006920AB">
        <w:rPr>
          <w:rFonts w:cstheme="minorHAnsi"/>
          <w:sz w:val="24"/>
          <w:szCs w:val="24"/>
        </w:rPr>
        <w:tab/>
      </w:r>
      <w:r w:rsidR="00567B3E" w:rsidRPr="006920AB">
        <w:rPr>
          <w:rFonts w:cstheme="minorHAnsi"/>
          <w:sz w:val="24"/>
          <w:szCs w:val="24"/>
          <w:u w:val="single"/>
        </w:rPr>
        <w:t>Financial</w:t>
      </w:r>
      <w:r w:rsidR="00F80089">
        <w:rPr>
          <w:rFonts w:cstheme="minorHAnsi"/>
          <w:sz w:val="24"/>
          <w:szCs w:val="24"/>
          <w:u w:val="single"/>
        </w:rPr>
        <w:t xml:space="preserve"> Structure</w:t>
      </w:r>
      <w:r w:rsidR="00567B3E" w:rsidRPr="006920AB">
        <w:rPr>
          <w:rFonts w:cstheme="minorHAnsi"/>
          <w:sz w:val="24"/>
          <w:szCs w:val="24"/>
          <w:u w:val="single"/>
        </w:rPr>
        <w:t>.</w:t>
      </w:r>
      <w:r w:rsidR="00567B3E" w:rsidRPr="006920AB">
        <w:rPr>
          <w:rFonts w:cstheme="minorHAnsi"/>
          <w:sz w:val="24"/>
          <w:szCs w:val="24"/>
        </w:rPr>
        <w:t xml:space="preserve">  </w:t>
      </w:r>
      <w:r w:rsidR="00F80089">
        <w:rPr>
          <w:rFonts w:cstheme="minorHAnsi"/>
          <w:sz w:val="24"/>
          <w:szCs w:val="24"/>
        </w:rPr>
        <w:t>T</w:t>
      </w:r>
      <w:r w:rsidR="00567B3E" w:rsidRPr="006920AB">
        <w:rPr>
          <w:rFonts w:cstheme="minorHAnsi"/>
          <w:sz w:val="24"/>
          <w:szCs w:val="24"/>
        </w:rPr>
        <w:t xml:space="preserve">he University is seeking a </w:t>
      </w:r>
      <w:r w:rsidR="0017433B">
        <w:rPr>
          <w:rFonts w:cstheme="minorHAnsi"/>
          <w:sz w:val="24"/>
          <w:szCs w:val="24"/>
        </w:rPr>
        <w:t>proposer</w:t>
      </w:r>
      <w:r w:rsidR="00567B3E" w:rsidRPr="006920AB">
        <w:rPr>
          <w:rFonts w:cstheme="minorHAnsi"/>
          <w:sz w:val="24"/>
          <w:szCs w:val="24"/>
        </w:rPr>
        <w:t xml:space="preserve"> who can support </w:t>
      </w:r>
      <w:r w:rsidR="006D6C24">
        <w:rPr>
          <w:rFonts w:cstheme="minorHAnsi"/>
          <w:sz w:val="24"/>
          <w:szCs w:val="24"/>
        </w:rPr>
        <w:t>its</w:t>
      </w:r>
      <w:r w:rsidR="006D6C24" w:rsidRPr="006920AB">
        <w:rPr>
          <w:rFonts w:cstheme="minorHAnsi"/>
          <w:sz w:val="24"/>
          <w:szCs w:val="24"/>
        </w:rPr>
        <w:t xml:space="preserve"> </w:t>
      </w:r>
      <w:r w:rsidR="00567B3E" w:rsidRPr="006920AB">
        <w:rPr>
          <w:rFonts w:cstheme="minorHAnsi"/>
          <w:sz w:val="24"/>
          <w:szCs w:val="24"/>
        </w:rPr>
        <w:t xml:space="preserve">own business enterprise, using the University-owned space, to create a “free-standing” operation </w:t>
      </w:r>
      <w:r w:rsidR="00B34984">
        <w:rPr>
          <w:rFonts w:cstheme="minorHAnsi"/>
          <w:sz w:val="24"/>
          <w:szCs w:val="24"/>
        </w:rPr>
        <w:t>that</w:t>
      </w:r>
      <w:r w:rsidR="00B34984" w:rsidRPr="006920AB">
        <w:rPr>
          <w:rFonts w:cstheme="minorHAnsi"/>
          <w:sz w:val="24"/>
          <w:szCs w:val="24"/>
        </w:rPr>
        <w:t xml:space="preserve"> </w:t>
      </w:r>
      <w:r w:rsidR="00567B3E" w:rsidRPr="006920AB">
        <w:rPr>
          <w:rFonts w:cstheme="minorHAnsi"/>
          <w:sz w:val="24"/>
          <w:szCs w:val="24"/>
        </w:rPr>
        <w:t>does not require additional University funds</w:t>
      </w:r>
      <w:r w:rsidR="00F80089">
        <w:rPr>
          <w:rFonts w:cstheme="minorHAnsi"/>
          <w:sz w:val="24"/>
          <w:szCs w:val="24"/>
        </w:rPr>
        <w:t xml:space="preserve"> or subsidization from the University</w:t>
      </w:r>
      <w:r w:rsidR="00567B3E" w:rsidRPr="006920AB">
        <w:rPr>
          <w:rFonts w:cstheme="minorHAnsi"/>
          <w:sz w:val="24"/>
          <w:szCs w:val="24"/>
        </w:rPr>
        <w:t xml:space="preserve">. </w:t>
      </w:r>
      <w:r w:rsidR="000E1A0A">
        <w:rPr>
          <w:rFonts w:cstheme="minorHAnsi"/>
          <w:sz w:val="24"/>
          <w:szCs w:val="24"/>
        </w:rPr>
        <w:t>The Base Rent for the first floor space will be</w:t>
      </w:r>
      <w:r w:rsidR="006167E4">
        <w:rPr>
          <w:rFonts w:cstheme="minorHAnsi"/>
          <w:sz w:val="24"/>
          <w:szCs w:val="24"/>
        </w:rPr>
        <w:t xml:space="preserve"> a minimum of</w:t>
      </w:r>
      <w:r w:rsidR="000E1A0A">
        <w:rPr>
          <w:rFonts w:cstheme="minorHAnsi"/>
          <w:sz w:val="24"/>
          <w:szCs w:val="24"/>
        </w:rPr>
        <w:t xml:space="preserve"> $</w:t>
      </w:r>
      <w:r w:rsidR="006167E4">
        <w:rPr>
          <w:rFonts w:cstheme="minorHAnsi"/>
          <w:sz w:val="24"/>
          <w:szCs w:val="24"/>
        </w:rPr>
        <w:t>3,500</w:t>
      </w:r>
      <w:r w:rsidR="007D260B">
        <w:rPr>
          <w:rFonts w:cstheme="minorHAnsi"/>
          <w:sz w:val="24"/>
          <w:szCs w:val="24"/>
        </w:rPr>
        <w:t>.00</w:t>
      </w:r>
      <w:r w:rsidR="000E1A0A">
        <w:rPr>
          <w:rFonts w:cstheme="minorHAnsi"/>
          <w:sz w:val="24"/>
          <w:szCs w:val="24"/>
        </w:rPr>
        <w:t xml:space="preserve">/month (“NNN”), which will </w:t>
      </w:r>
      <w:r w:rsidR="00C7169A">
        <w:rPr>
          <w:rFonts w:cstheme="minorHAnsi"/>
          <w:sz w:val="24"/>
          <w:szCs w:val="24"/>
        </w:rPr>
        <w:t xml:space="preserve">periodically increase over the term of the </w:t>
      </w:r>
      <w:r w:rsidR="00363DBC">
        <w:rPr>
          <w:rFonts w:cstheme="minorHAnsi"/>
          <w:sz w:val="24"/>
          <w:szCs w:val="24"/>
        </w:rPr>
        <w:t>Lease</w:t>
      </w:r>
      <w:r w:rsidR="000E1A0A">
        <w:rPr>
          <w:rFonts w:cstheme="minorHAnsi"/>
          <w:sz w:val="24"/>
          <w:szCs w:val="24"/>
        </w:rPr>
        <w:t xml:space="preserve">.  </w:t>
      </w:r>
      <w:r w:rsidR="00B34984">
        <w:rPr>
          <w:rFonts w:cstheme="minorHAnsi"/>
          <w:sz w:val="24"/>
          <w:szCs w:val="24"/>
        </w:rPr>
        <w:t xml:space="preserve">The University may be willing to consider </w:t>
      </w:r>
      <w:r w:rsidR="00567B3E" w:rsidRPr="006920AB">
        <w:rPr>
          <w:rFonts w:cstheme="minorHAnsi"/>
          <w:sz w:val="24"/>
          <w:szCs w:val="24"/>
        </w:rPr>
        <w:t xml:space="preserve">a revenue-sharing plan in which the University is provided with a percentage of </w:t>
      </w:r>
      <w:r w:rsidR="00B34984">
        <w:rPr>
          <w:rFonts w:cstheme="minorHAnsi"/>
          <w:sz w:val="24"/>
          <w:szCs w:val="24"/>
        </w:rPr>
        <w:t xml:space="preserve">gross </w:t>
      </w:r>
      <w:r w:rsidR="00567B3E" w:rsidRPr="006920AB">
        <w:rPr>
          <w:rFonts w:cstheme="minorHAnsi"/>
          <w:sz w:val="24"/>
          <w:szCs w:val="24"/>
        </w:rPr>
        <w:t>sales revenue</w:t>
      </w:r>
      <w:r w:rsidR="00B34984">
        <w:rPr>
          <w:rFonts w:cstheme="minorHAnsi"/>
          <w:sz w:val="24"/>
          <w:szCs w:val="24"/>
        </w:rPr>
        <w:t xml:space="preserve"> over a minimum agreed upon </w:t>
      </w:r>
      <w:r w:rsidR="00C7169A">
        <w:rPr>
          <w:rFonts w:cstheme="minorHAnsi"/>
          <w:sz w:val="24"/>
          <w:szCs w:val="24"/>
        </w:rPr>
        <w:t xml:space="preserve">Base Rent </w:t>
      </w:r>
      <w:r w:rsidR="00BD59D9">
        <w:rPr>
          <w:rFonts w:cstheme="minorHAnsi"/>
          <w:sz w:val="24"/>
          <w:szCs w:val="24"/>
        </w:rPr>
        <w:t>amount</w:t>
      </w:r>
      <w:r w:rsidR="00567B3E" w:rsidRPr="006920AB">
        <w:rPr>
          <w:rFonts w:cstheme="minorHAnsi"/>
          <w:sz w:val="24"/>
          <w:szCs w:val="24"/>
        </w:rPr>
        <w:t xml:space="preserve">. Any proposals requiring the University to cover any </w:t>
      </w:r>
      <w:r w:rsidR="006D6C24">
        <w:rPr>
          <w:rFonts w:cstheme="minorHAnsi"/>
          <w:sz w:val="24"/>
          <w:szCs w:val="24"/>
        </w:rPr>
        <w:t xml:space="preserve">up front and/or </w:t>
      </w:r>
      <w:r w:rsidR="00567B3E" w:rsidRPr="006920AB">
        <w:rPr>
          <w:rFonts w:cstheme="minorHAnsi"/>
          <w:sz w:val="24"/>
          <w:szCs w:val="24"/>
        </w:rPr>
        <w:t xml:space="preserve">additional operational expenses (beyond those which are explicitly granted in this </w:t>
      </w:r>
      <w:r w:rsidR="00512844">
        <w:rPr>
          <w:rFonts w:cstheme="minorHAnsi"/>
          <w:sz w:val="24"/>
          <w:szCs w:val="24"/>
        </w:rPr>
        <w:t>AOO</w:t>
      </w:r>
      <w:r w:rsidR="00567B3E" w:rsidRPr="006920AB">
        <w:rPr>
          <w:rFonts w:cstheme="minorHAnsi"/>
          <w:sz w:val="24"/>
          <w:szCs w:val="24"/>
        </w:rPr>
        <w:t>)</w:t>
      </w:r>
      <w:r w:rsidR="00B34984">
        <w:rPr>
          <w:rFonts w:cstheme="minorHAnsi"/>
          <w:sz w:val="24"/>
          <w:szCs w:val="24"/>
        </w:rPr>
        <w:t xml:space="preserve">, or that will potentially provide the University with less than the minimum </w:t>
      </w:r>
      <w:r w:rsidR="00BD59D9">
        <w:rPr>
          <w:rFonts w:cstheme="minorHAnsi"/>
          <w:sz w:val="24"/>
          <w:szCs w:val="24"/>
        </w:rPr>
        <w:t>amount</w:t>
      </w:r>
      <w:r w:rsidR="00B34984">
        <w:rPr>
          <w:rFonts w:cstheme="minorHAnsi"/>
          <w:sz w:val="24"/>
          <w:szCs w:val="24"/>
        </w:rPr>
        <w:t xml:space="preserve"> above,</w:t>
      </w:r>
      <w:r w:rsidR="00567B3E" w:rsidRPr="006920AB">
        <w:rPr>
          <w:rFonts w:cstheme="minorHAnsi"/>
          <w:sz w:val="24"/>
          <w:szCs w:val="24"/>
        </w:rPr>
        <w:t xml:space="preserve"> will be heavily penalized in the final proposal evaluation process.</w:t>
      </w:r>
      <w:r w:rsidR="005E55A8">
        <w:rPr>
          <w:rFonts w:cstheme="minorHAnsi"/>
          <w:sz w:val="24"/>
          <w:szCs w:val="24"/>
        </w:rPr>
        <w:t xml:space="preserve">  Any other proposed financial </w:t>
      </w:r>
      <w:r w:rsidR="005E55A8">
        <w:rPr>
          <w:rFonts w:cstheme="minorHAnsi"/>
          <w:sz w:val="24"/>
          <w:szCs w:val="24"/>
        </w:rPr>
        <w:lastRenderedPageBreak/>
        <w:t xml:space="preserve">arrangements for the final </w:t>
      </w:r>
      <w:r w:rsidR="00363DBC">
        <w:rPr>
          <w:rFonts w:cstheme="minorHAnsi"/>
          <w:sz w:val="24"/>
          <w:szCs w:val="24"/>
        </w:rPr>
        <w:t>Lease</w:t>
      </w:r>
      <w:r w:rsidR="005E55A8">
        <w:rPr>
          <w:rFonts w:cstheme="minorHAnsi"/>
          <w:sz w:val="24"/>
          <w:szCs w:val="24"/>
        </w:rPr>
        <w:t xml:space="preserve"> between the University and the successful </w:t>
      </w:r>
      <w:r w:rsidR="00BD59D9">
        <w:rPr>
          <w:rFonts w:cstheme="minorHAnsi"/>
          <w:sz w:val="24"/>
          <w:szCs w:val="24"/>
        </w:rPr>
        <w:t>proposer</w:t>
      </w:r>
      <w:r w:rsidR="005E55A8">
        <w:rPr>
          <w:rFonts w:cstheme="minorHAnsi"/>
          <w:sz w:val="24"/>
          <w:szCs w:val="24"/>
        </w:rPr>
        <w:t xml:space="preserve"> shall be provided as an optional proposal in Tab F and shall be considered only at the sole discretion of the University.  </w:t>
      </w:r>
    </w:p>
    <w:p w14:paraId="6CB1186E" w14:textId="77777777" w:rsidR="005077CA" w:rsidRDefault="005077CA" w:rsidP="00B16FB4">
      <w:pPr>
        <w:spacing w:after="0" w:line="240" w:lineRule="auto"/>
        <w:ind w:left="720" w:hanging="720"/>
        <w:jc w:val="both"/>
        <w:rPr>
          <w:rFonts w:cstheme="minorHAnsi"/>
          <w:sz w:val="24"/>
          <w:szCs w:val="24"/>
        </w:rPr>
      </w:pPr>
    </w:p>
    <w:p w14:paraId="6103331D" w14:textId="77777777" w:rsidR="008746B1" w:rsidRPr="00653876" w:rsidRDefault="005077CA" w:rsidP="00B16FB4">
      <w:pPr>
        <w:spacing w:after="0" w:line="240" w:lineRule="auto"/>
        <w:ind w:left="720" w:hanging="720"/>
        <w:jc w:val="both"/>
        <w:rPr>
          <w:rFonts w:cstheme="minorHAnsi"/>
          <w:b/>
          <w:i/>
          <w:sz w:val="24"/>
          <w:szCs w:val="24"/>
          <w:u w:val="single"/>
        </w:rPr>
      </w:pPr>
      <w:r>
        <w:rPr>
          <w:rFonts w:cstheme="minorHAnsi"/>
          <w:sz w:val="24"/>
          <w:szCs w:val="24"/>
        </w:rPr>
        <w:tab/>
      </w:r>
      <w:r w:rsidR="00600B0F" w:rsidRPr="00600B0F">
        <w:rPr>
          <w:rFonts w:cstheme="minorHAnsi"/>
          <w:b/>
          <w:i/>
          <w:sz w:val="24"/>
          <w:szCs w:val="24"/>
          <w:u w:val="single"/>
        </w:rPr>
        <w:t xml:space="preserve">The provisions of the state of Washington’s Leasehold Excise Tax (“LET”) as set forth in RCW 82.29A </w:t>
      </w:r>
      <w:r w:rsidR="00600B0F">
        <w:rPr>
          <w:rFonts w:cstheme="minorHAnsi"/>
          <w:b/>
          <w:i/>
          <w:sz w:val="24"/>
          <w:szCs w:val="24"/>
          <w:u w:val="single"/>
        </w:rPr>
        <w:t xml:space="preserve">will </w:t>
      </w:r>
      <w:r w:rsidR="00600B0F" w:rsidRPr="00600B0F">
        <w:rPr>
          <w:rFonts w:cstheme="minorHAnsi"/>
          <w:b/>
          <w:i/>
          <w:sz w:val="24"/>
          <w:szCs w:val="24"/>
          <w:u w:val="single"/>
        </w:rPr>
        <w:t>apply to th</w:t>
      </w:r>
      <w:r w:rsidR="00600B0F">
        <w:rPr>
          <w:rFonts w:cstheme="minorHAnsi"/>
          <w:b/>
          <w:i/>
          <w:sz w:val="24"/>
          <w:szCs w:val="24"/>
          <w:u w:val="single"/>
        </w:rPr>
        <w:t>e</w:t>
      </w:r>
      <w:r w:rsidR="00600B0F" w:rsidRPr="00600B0F">
        <w:rPr>
          <w:rFonts w:cstheme="minorHAnsi"/>
          <w:b/>
          <w:i/>
          <w:sz w:val="24"/>
          <w:szCs w:val="24"/>
          <w:u w:val="single"/>
        </w:rPr>
        <w:t xml:space="preserve"> Lease.  </w:t>
      </w:r>
      <w:r w:rsidR="00600B0F">
        <w:rPr>
          <w:rFonts w:cstheme="minorHAnsi"/>
          <w:b/>
          <w:i/>
          <w:sz w:val="24"/>
          <w:szCs w:val="24"/>
          <w:u w:val="single"/>
        </w:rPr>
        <w:t xml:space="preserve">LET </w:t>
      </w:r>
      <w:r w:rsidR="00600B0F" w:rsidRPr="00600B0F">
        <w:rPr>
          <w:rFonts w:cstheme="minorHAnsi"/>
          <w:b/>
          <w:i/>
          <w:sz w:val="24"/>
          <w:szCs w:val="24"/>
          <w:u w:val="single"/>
        </w:rPr>
        <w:t xml:space="preserve">is a tax on fair market value rent for the act or privilege of occupying or using publicly owned real or personal property through a leasehold interest. </w:t>
      </w:r>
      <w:r w:rsidR="00600B0F">
        <w:rPr>
          <w:rFonts w:cstheme="minorHAnsi"/>
          <w:b/>
          <w:i/>
          <w:sz w:val="24"/>
          <w:szCs w:val="24"/>
          <w:u w:val="single"/>
        </w:rPr>
        <w:t xml:space="preserve"> </w:t>
      </w:r>
      <w:r w:rsidR="00600B0F" w:rsidRPr="00600B0F">
        <w:rPr>
          <w:rFonts w:cstheme="minorHAnsi"/>
          <w:b/>
          <w:i/>
          <w:sz w:val="24"/>
          <w:szCs w:val="24"/>
          <w:u w:val="single"/>
        </w:rPr>
        <w:t>The LET rate is subject to change and is presently assessed at the rate of 12.84</w:t>
      </w:r>
      <w:r w:rsidR="00600B0F">
        <w:rPr>
          <w:rFonts w:cstheme="minorHAnsi"/>
          <w:b/>
          <w:i/>
          <w:sz w:val="24"/>
          <w:szCs w:val="24"/>
          <w:u w:val="single"/>
        </w:rPr>
        <w:t>%</w:t>
      </w:r>
      <w:r w:rsidR="00600B0F" w:rsidRPr="00600B0F">
        <w:rPr>
          <w:rFonts w:cstheme="minorHAnsi"/>
          <w:b/>
          <w:i/>
          <w:sz w:val="24"/>
          <w:szCs w:val="24"/>
          <w:u w:val="single"/>
        </w:rPr>
        <w:t xml:space="preserve">. </w:t>
      </w:r>
      <w:r w:rsidR="00600B0F">
        <w:rPr>
          <w:rFonts w:cstheme="minorHAnsi"/>
          <w:b/>
          <w:i/>
          <w:sz w:val="24"/>
          <w:szCs w:val="24"/>
          <w:u w:val="single"/>
        </w:rPr>
        <w:t xml:space="preserve"> </w:t>
      </w:r>
      <w:r w:rsidR="00600B0F" w:rsidRPr="00600B0F">
        <w:rPr>
          <w:rFonts w:cstheme="minorHAnsi"/>
          <w:b/>
          <w:i/>
          <w:sz w:val="24"/>
          <w:szCs w:val="24"/>
          <w:u w:val="single"/>
        </w:rPr>
        <w:t xml:space="preserve">LET </w:t>
      </w:r>
      <w:r w:rsidR="00600B0F">
        <w:rPr>
          <w:rFonts w:cstheme="minorHAnsi"/>
          <w:b/>
          <w:i/>
          <w:sz w:val="24"/>
          <w:szCs w:val="24"/>
          <w:u w:val="single"/>
        </w:rPr>
        <w:t>will</w:t>
      </w:r>
      <w:r w:rsidR="00600B0F" w:rsidRPr="00600B0F">
        <w:rPr>
          <w:rFonts w:cstheme="minorHAnsi"/>
          <w:b/>
          <w:i/>
          <w:sz w:val="24"/>
          <w:szCs w:val="24"/>
          <w:u w:val="single"/>
        </w:rPr>
        <w:t xml:space="preserve"> be calculated on the Base Rent amounts for the applicable period multiplied by the then rate. </w:t>
      </w:r>
      <w:r w:rsidR="00600B0F">
        <w:rPr>
          <w:rFonts w:cstheme="minorHAnsi"/>
          <w:b/>
          <w:i/>
          <w:sz w:val="24"/>
          <w:szCs w:val="24"/>
          <w:u w:val="single"/>
        </w:rPr>
        <w:t xml:space="preserve"> LET payments will be remitted to University </w:t>
      </w:r>
      <w:r w:rsidR="00600B0F" w:rsidRPr="00600B0F">
        <w:rPr>
          <w:rFonts w:cstheme="minorHAnsi"/>
          <w:b/>
          <w:i/>
          <w:sz w:val="24"/>
          <w:szCs w:val="24"/>
          <w:u w:val="single"/>
        </w:rPr>
        <w:t>at the same time and in the same manner as its payment of Base Rent.</w:t>
      </w:r>
      <w:r w:rsidR="00567B3E" w:rsidRPr="006920AB">
        <w:rPr>
          <w:rFonts w:cstheme="minorHAnsi"/>
          <w:sz w:val="24"/>
          <w:szCs w:val="24"/>
        </w:rPr>
        <w:tab/>
      </w:r>
      <w:r w:rsidR="00567B3E" w:rsidRPr="006920AB">
        <w:rPr>
          <w:rFonts w:cstheme="minorHAnsi"/>
          <w:sz w:val="24"/>
          <w:szCs w:val="24"/>
        </w:rPr>
        <w:tab/>
      </w:r>
    </w:p>
    <w:p w14:paraId="52CCC2D0" w14:textId="77777777" w:rsidR="00CC1E4D" w:rsidRDefault="00CC1E4D" w:rsidP="0097295A">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rPr>
          <w:rFonts w:cstheme="minorHAnsi"/>
          <w:sz w:val="24"/>
          <w:szCs w:val="24"/>
        </w:rPr>
      </w:pPr>
    </w:p>
    <w:p w14:paraId="145A9941" w14:textId="77777777" w:rsidR="009932D1" w:rsidRPr="006920AB" w:rsidRDefault="009932D1" w:rsidP="00B16FB4">
      <w:pPr>
        <w:widowControl w:val="0"/>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sidRPr="006920AB">
        <w:rPr>
          <w:rFonts w:cstheme="minorHAnsi"/>
          <w:sz w:val="24"/>
          <w:szCs w:val="24"/>
        </w:rPr>
        <w:t>4.4</w:t>
      </w:r>
      <w:r w:rsidRPr="006920AB">
        <w:rPr>
          <w:rFonts w:cstheme="minorHAnsi"/>
          <w:sz w:val="24"/>
          <w:szCs w:val="24"/>
        </w:rPr>
        <w:tab/>
      </w:r>
      <w:r w:rsidRPr="006920AB">
        <w:rPr>
          <w:rFonts w:cstheme="minorHAnsi"/>
          <w:sz w:val="24"/>
          <w:szCs w:val="24"/>
          <w:u w:val="single"/>
        </w:rPr>
        <w:t>References</w:t>
      </w:r>
      <w:r w:rsidRPr="006920AB">
        <w:rPr>
          <w:rFonts w:cstheme="minorHAnsi"/>
          <w:sz w:val="24"/>
          <w:szCs w:val="24"/>
        </w:rPr>
        <w:t xml:space="preserve">.  Identify the three (3) references you feel represent the best relationships with your company by ranking them 1, 2 or 3. At least </w:t>
      </w:r>
      <w:r w:rsidRPr="006920AB">
        <w:rPr>
          <w:rFonts w:cstheme="minorHAnsi"/>
          <w:i/>
          <w:sz w:val="24"/>
          <w:szCs w:val="24"/>
        </w:rPr>
        <w:t>one</w:t>
      </w:r>
      <w:r w:rsidRPr="006920AB">
        <w:rPr>
          <w:rFonts w:cstheme="minorHAnsi"/>
          <w:sz w:val="24"/>
          <w:szCs w:val="24"/>
        </w:rPr>
        <w:t xml:space="preserve"> reference for an existing operation in which the </w:t>
      </w:r>
      <w:r w:rsidR="0017433B">
        <w:rPr>
          <w:rFonts w:cstheme="minorHAnsi"/>
          <w:sz w:val="24"/>
          <w:szCs w:val="24"/>
        </w:rPr>
        <w:t>proposer</w:t>
      </w:r>
      <w:r w:rsidRPr="006920AB">
        <w:rPr>
          <w:rFonts w:cstheme="minorHAnsi"/>
          <w:sz w:val="24"/>
          <w:szCs w:val="24"/>
        </w:rPr>
        <w:t xml:space="preserve"> provides services similar to those required by the University is to be provided.  Include business name, address, phone number and contact person for each reference.  The University reserves the right to contact or visit any of the </w:t>
      </w:r>
      <w:r w:rsidR="0017433B">
        <w:rPr>
          <w:rFonts w:cstheme="minorHAnsi"/>
          <w:sz w:val="24"/>
          <w:szCs w:val="24"/>
        </w:rPr>
        <w:t>proposer’s</w:t>
      </w:r>
      <w:r w:rsidRPr="006920AB">
        <w:rPr>
          <w:rFonts w:cstheme="minorHAnsi"/>
          <w:sz w:val="24"/>
          <w:szCs w:val="24"/>
        </w:rPr>
        <w:t xml:space="preserve"> current and/or past operations to evaluate the level of performance and customer satisfaction. </w:t>
      </w:r>
    </w:p>
    <w:p w14:paraId="72B61778" w14:textId="77777777" w:rsidR="003B7B78" w:rsidRPr="006920AB" w:rsidRDefault="003B7B78"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jc w:val="both"/>
        <w:rPr>
          <w:rFonts w:cstheme="minorHAnsi"/>
          <w:sz w:val="24"/>
          <w:szCs w:val="24"/>
        </w:rPr>
      </w:pPr>
    </w:p>
    <w:p w14:paraId="4EAF5406" w14:textId="77777777" w:rsidR="003252C7" w:rsidRPr="006920AB" w:rsidRDefault="003252C7"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jc w:val="both"/>
        <w:rPr>
          <w:rFonts w:cstheme="minorHAnsi"/>
          <w:sz w:val="24"/>
          <w:szCs w:val="24"/>
        </w:rPr>
      </w:pPr>
      <w:r w:rsidRPr="006920AB">
        <w:rPr>
          <w:rFonts w:cstheme="minorHAnsi"/>
          <w:sz w:val="24"/>
          <w:szCs w:val="24"/>
        </w:rPr>
        <w:t>4.5</w:t>
      </w:r>
      <w:r w:rsidRPr="006920AB">
        <w:rPr>
          <w:rFonts w:cstheme="minorHAnsi"/>
          <w:sz w:val="24"/>
          <w:szCs w:val="24"/>
        </w:rPr>
        <w:tab/>
      </w:r>
      <w:r w:rsidRPr="006920AB">
        <w:rPr>
          <w:rFonts w:cstheme="minorHAnsi"/>
          <w:sz w:val="24"/>
          <w:szCs w:val="24"/>
          <w:u w:val="single"/>
        </w:rPr>
        <w:t>Commitment to Community Development and Growth and Sustainable Practices</w:t>
      </w:r>
      <w:r w:rsidRPr="006920AB">
        <w:rPr>
          <w:rFonts w:cstheme="minorHAnsi"/>
          <w:sz w:val="24"/>
          <w:szCs w:val="24"/>
        </w:rPr>
        <w:t>.</w:t>
      </w:r>
    </w:p>
    <w:p w14:paraId="5EA0C0D5" w14:textId="5D8FEB43" w:rsidR="00BD59D9" w:rsidRDefault="003252C7"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r w:rsidRPr="006920AB">
        <w:rPr>
          <w:rFonts w:cstheme="minorHAnsi"/>
          <w:sz w:val="24"/>
          <w:szCs w:val="24"/>
        </w:rPr>
        <w:t xml:space="preserve">Please provide a summary of how the </w:t>
      </w:r>
      <w:r w:rsidR="0017433B">
        <w:rPr>
          <w:rFonts w:cstheme="minorHAnsi"/>
          <w:sz w:val="24"/>
          <w:szCs w:val="24"/>
        </w:rPr>
        <w:t>proposer</w:t>
      </w:r>
      <w:r w:rsidRPr="006920AB">
        <w:rPr>
          <w:rFonts w:cstheme="minorHAnsi"/>
          <w:sz w:val="24"/>
          <w:szCs w:val="24"/>
        </w:rPr>
        <w:t xml:space="preserve"> would benefit </w:t>
      </w:r>
      <w:r w:rsidR="00C7169A">
        <w:rPr>
          <w:rFonts w:cstheme="minorHAnsi"/>
          <w:sz w:val="24"/>
          <w:szCs w:val="24"/>
        </w:rPr>
        <w:t xml:space="preserve">the </w:t>
      </w:r>
      <w:r w:rsidRPr="006920AB">
        <w:rPr>
          <w:rFonts w:cstheme="minorHAnsi"/>
          <w:sz w:val="24"/>
          <w:szCs w:val="24"/>
        </w:rPr>
        <w:t xml:space="preserve">University and the surrounding area. Include information on </w:t>
      </w:r>
      <w:r w:rsidR="00C7169A">
        <w:rPr>
          <w:rFonts w:cstheme="minorHAnsi"/>
          <w:sz w:val="24"/>
          <w:szCs w:val="24"/>
        </w:rPr>
        <w:t>whe</w:t>
      </w:r>
      <w:r w:rsidR="00BF4795">
        <w:rPr>
          <w:rFonts w:cstheme="minorHAnsi"/>
          <w:sz w:val="24"/>
          <w:szCs w:val="24"/>
        </w:rPr>
        <w:t>th</w:t>
      </w:r>
      <w:r w:rsidR="00C7169A">
        <w:rPr>
          <w:rFonts w:cstheme="minorHAnsi"/>
          <w:sz w:val="24"/>
          <w:szCs w:val="24"/>
        </w:rPr>
        <w:t>er</w:t>
      </w:r>
      <w:r w:rsidR="00C7169A" w:rsidRPr="006920AB">
        <w:rPr>
          <w:rFonts w:cstheme="minorHAnsi"/>
          <w:sz w:val="24"/>
          <w:szCs w:val="24"/>
        </w:rPr>
        <w:t xml:space="preserve"> </w:t>
      </w:r>
      <w:r w:rsidRPr="006920AB">
        <w:rPr>
          <w:rFonts w:cstheme="minorHAnsi"/>
          <w:sz w:val="24"/>
          <w:szCs w:val="24"/>
        </w:rPr>
        <w:t xml:space="preserve">local products, particularly locally grown agricultural products, or labor will be used in the </w:t>
      </w:r>
      <w:r w:rsidR="0017433B">
        <w:rPr>
          <w:rFonts w:cstheme="minorHAnsi"/>
          <w:sz w:val="24"/>
          <w:szCs w:val="24"/>
        </w:rPr>
        <w:t>proposer’s</w:t>
      </w:r>
      <w:r w:rsidRPr="006920AB">
        <w:rPr>
          <w:rFonts w:cstheme="minorHAnsi"/>
          <w:sz w:val="24"/>
          <w:szCs w:val="24"/>
        </w:rPr>
        <w:t xml:space="preserve"> service. Local is defined as products grown </w:t>
      </w:r>
      <w:r w:rsidR="006D6C24">
        <w:rPr>
          <w:rFonts w:cstheme="minorHAnsi"/>
          <w:sz w:val="24"/>
          <w:szCs w:val="24"/>
        </w:rPr>
        <w:t>and</w:t>
      </w:r>
      <w:r w:rsidR="006D6C24" w:rsidRPr="006920AB">
        <w:rPr>
          <w:rFonts w:cstheme="minorHAnsi"/>
          <w:sz w:val="24"/>
          <w:szCs w:val="24"/>
        </w:rPr>
        <w:t xml:space="preserve"> </w:t>
      </w:r>
      <w:r w:rsidRPr="006920AB">
        <w:rPr>
          <w:rFonts w:cstheme="minorHAnsi"/>
          <w:sz w:val="24"/>
          <w:szCs w:val="24"/>
        </w:rPr>
        <w:t xml:space="preserve">processed in the Northwest with an emphasis on a 200 mile radius of the Pullman campus. </w:t>
      </w:r>
      <w:r w:rsidR="0017433B">
        <w:rPr>
          <w:rFonts w:cstheme="minorHAnsi"/>
          <w:sz w:val="24"/>
          <w:szCs w:val="24"/>
        </w:rPr>
        <w:t>Proposer</w:t>
      </w:r>
      <w:r w:rsidRPr="006920AB">
        <w:rPr>
          <w:rFonts w:cstheme="minorHAnsi"/>
          <w:sz w:val="24"/>
          <w:szCs w:val="24"/>
        </w:rPr>
        <w:t xml:space="preserve">s should also demonstrate </w:t>
      </w:r>
      <w:r w:rsidR="006D6C24">
        <w:rPr>
          <w:rFonts w:cstheme="minorHAnsi"/>
          <w:sz w:val="24"/>
          <w:szCs w:val="24"/>
        </w:rPr>
        <w:t>how</w:t>
      </w:r>
      <w:r w:rsidR="006D6C24" w:rsidRPr="006920AB">
        <w:rPr>
          <w:rFonts w:cstheme="minorHAnsi"/>
          <w:sz w:val="24"/>
          <w:szCs w:val="24"/>
        </w:rPr>
        <w:t xml:space="preserve"> </w:t>
      </w:r>
      <w:r w:rsidRPr="006920AB">
        <w:rPr>
          <w:rFonts w:cstheme="minorHAnsi"/>
          <w:sz w:val="24"/>
          <w:szCs w:val="24"/>
        </w:rPr>
        <w:t xml:space="preserve">they </w:t>
      </w:r>
      <w:r w:rsidR="006D6C24">
        <w:rPr>
          <w:rFonts w:cstheme="minorHAnsi"/>
          <w:sz w:val="24"/>
          <w:szCs w:val="24"/>
        </w:rPr>
        <w:t>utilize</w:t>
      </w:r>
      <w:r w:rsidR="006D6C24" w:rsidRPr="006920AB">
        <w:rPr>
          <w:rFonts w:cstheme="minorHAnsi"/>
          <w:sz w:val="24"/>
          <w:szCs w:val="24"/>
        </w:rPr>
        <w:t xml:space="preserve"> </w:t>
      </w:r>
      <w:r w:rsidRPr="006920AB">
        <w:rPr>
          <w:rFonts w:cstheme="minorHAnsi"/>
          <w:sz w:val="24"/>
          <w:szCs w:val="24"/>
        </w:rPr>
        <w:t xml:space="preserve">environmentally sound practices in their retail food and beverage operations. This may include use of recycled materials, or environmentally friendly cleaning or service products. </w:t>
      </w:r>
      <w:r w:rsidR="0017433B">
        <w:rPr>
          <w:rFonts w:cstheme="minorHAnsi"/>
          <w:sz w:val="24"/>
          <w:szCs w:val="24"/>
        </w:rPr>
        <w:t>Proposer</w:t>
      </w:r>
      <w:r w:rsidRPr="006920AB">
        <w:rPr>
          <w:rFonts w:cstheme="minorHAnsi"/>
          <w:sz w:val="24"/>
          <w:szCs w:val="24"/>
        </w:rPr>
        <w:t xml:space="preserve">s should describe how the services and products provided by the </w:t>
      </w:r>
      <w:r w:rsidR="0017433B">
        <w:rPr>
          <w:rFonts w:cstheme="minorHAnsi"/>
          <w:sz w:val="24"/>
          <w:szCs w:val="24"/>
        </w:rPr>
        <w:t>proposer</w:t>
      </w:r>
      <w:r w:rsidRPr="006920AB">
        <w:rPr>
          <w:rFonts w:cstheme="minorHAnsi"/>
          <w:sz w:val="24"/>
          <w:szCs w:val="24"/>
        </w:rPr>
        <w:t xml:space="preserve"> will align with the strategic goals of Washington State University, and specifically, Executive Policy #24.</w:t>
      </w:r>
      <w:r w:rsidR="00BD59D9">
        <w:rPr>
          <w:rFonts w:cstheme="minorHAnsi"/>
          <w:sz w:val="24"/>
          <w:szCs w:val="24"/>
        </w:rPr>
        <w:t xml:space="preserve">  </w:t>
      </w:r>
    </w:p>
    <w:p w14:paraId="581289DD" w14:textId="77777777" w:rsidR="0010496C" w:rsidRPr="006920AB" w:rsidRDefault="0010496C" w:rsidP="00505107">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rPr>
          <w:rFonts w:cstheme="minorHAnsi"/>
          <w:sz w:val="24"/>
          <w:szCs w:val="24"/>
        </w:rPr>
      </w:pPr>
    </w:p>
    <w:p w14:paraId="5A3FBEFF" w14:textId="77777777" w:rsidR="006920AB" w:rsidRPr="006920AB" w:rsidRDefault="00026D6C" w:rsidP="00505107">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rPr>
          <w:rFonts w:cstheme="minorHAnsi"/>
          <w:sz w:val="24"/>
          <w:szCs w:val="24"/>
        </w:rPr>
      </w:pPr>
      <w:r w:rsidRPr="006059C4">
        <w:rPr>
          <w:rFonts w:cstheme="minorHAnsi"/>
          <w:b/>
          <w:sz w:val="24"/>
          <w:szCs w:val="24"/>
        </w:rPr>
        <w:t>5.0</w:t>
      </w:r>
      <w:r w:rsidR="00196769" w:rsidRPr="006920AB">
        <w:rPr>
          <w:rFonts w:cstheme="minorHAnsi"/>
          <w:sz w:val="24"/>
          <w:szCs w:val="24"/>
        </w:rPr>
        <w:tab/>
      </w:r>
      <w:r w:rsidR="00196769" w:rsidRPr="006920AB">
        <w:rPr>
          <w:rFonts w:cstheme="minorHAnsi"/>
          <w:b/>
          <w:sz w:val="24"/>
          <w:szCs w:val="24"/>
        </w:rPr>
        <w:t>Evaluation Process.</w:t>
      </w:r>
      <w:r w:rsidR="00196769" w:rsidRPr="006920AB">
        <w:rPr>
          <w:rFonts w:cstheme="minorHAnsi"/>
          <w:sz w:val="24"/>
          <w:szCs w:val="24"/>
        </w:rPr>
        <w:t xml:space="preserve"> </w:t>
      </w:r>
    </w:p>
    <w:p w14:paraId="5A8F2310" w14:textId="77777777" w:rsidR="0010496C" w:rsidRDefault="006920AB"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sidRPr="006920AB">
        <w:rPr>
          <w:rFonts w:cstheme="minorHAnsi"/>
          <w:sz w:val="24"/>
          <w:szCs w:val="24"/>
        </w:rPr>
        <w:tab/>
      </w:r>
    </w:p>
    <w:p w14:paraId="40410244" w14:textId="77777777" w:rsidR="00196769" w:rsidRPr="006920AB" w:rsidRDefault="0010496C"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hanging="720"/>
        <w:jc w:val="both"/>
        <w:rPr>
          <w:rFonts w:cstheme="minorHAnsi"/>
          <w:sz w:val="24"/>
          <w:szCs w:val="24"/>
        </w:rPr>
      </w:pPr>
      <w:r>
        <w:rPr>
          <w:rFonts w:cstheme="minorHAnsi"/>
          <w:sz w:val="24"/>
          <w:szCs w:val="24"/>
        </w:rPr>
        <w:tab/>
      </w:r>
      <w:r w:rsidR="00196769" w:rsidRPr="006920AB">
        <w:rPr>
          <w:rFonts w:cstheme="minorHAnsi"/>
          <w:sz w:val="24"/>
          <w:szCs w:val="24"/>
        </w:rPr>
        <w:t xml:space="preserve">All proposals in response to this </w:t>
      </w:r>
      <w:r w:rsidR="00512844">
        <w:rPr>
          <w:rFonts w:cstheme="minorHAnsi"/>
          <w:sz w:val="24"/>
          <w:szCs w:val="24"/>
        </w:rPr>
        <w:t>AOO</w:t>
      </w:r>
      <w:r w:rsidR="00196769" w:rsidRPr="006920AB">
        <w:rPr>
          <w:rFonts w:cstheme="minorHAnsi"/>
          <w:sz w:val="24"/>
          <w:szCs w:val="24"/>
        </w:rPr>
        <w:t xml:space="preserve"> will be evaluated in a manner consistent with all applicable </w:t>
      </w:r>
      <w:r w:rsidR="00906F81">
        <w:rPr>
          <w:rFonts w:cstheme="minorHAnsi"/>
          <w:sz w:val="24"/>
          <w:szCs w:val="24"/>
        </w:rPr>
        <w:t>S</w:t>
      </w:r>
      <w:r w:rsidR="00B25385">
        <w:rPr>
          <w:rFonts w:cstheme="minorHAnsi"/>
          <w:sz w:val="24"/>
          <w:szCs w:val="24"/>
        </w:rPr>
        <w:t>tate of Washington and University</w:t>
      </w:r>
      <w:r w:rsidR="00196769" w:rsidRPr="006920AB">
        <w:rPr>
          <w:rFonts w:cstheme="minorHAnsi"/>
          <w:sz w:val="24"/>
          <w:szCs w:val="24"/>
        </w:rPr>
        <w:t xml:space="preserve"> rules and policies.</w:t>
      </w:r>
    </w:p>
    <w:p w14:paraId="1900C24C" w14:textId="77777777" w:rsidR="00954051" w:rsidRDefault="00954051"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p>
    <w:p w14:paraId="4D2A9E0C" w14:textId="77777777" w:rsidR="00196769" w:rsidRPr="006920AB" w:rsidRDefault="00196769"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r w:rsidRPr="006920AB">
        <w:rPr>
          <w:rFonts w:cstheme="minorHAnsi"/>
          <w:sz w:val="24"/>
          <w:szCs w:val="24"/>
        </w:rPr>
        <w:t xml:space="preserve">In the initial phase of the proposal evaluation process, the evaluation committee will review all proposals timely received.  First, nonresponsive proposals (those not conforming to </w:t>
      </w:r>
      <w:r w:rsidR="00512844">
        <w:rPr>
          <w:rFonts w:cstheme="minorHAnsi"/>
          <w:sz w:val="24"/>
          <w:szCs w:val="24"/>
        </w:rPr>
        <w:t>AOO</w:t>
      </w:r>
      <w:r w:rsidR="00A82B4B" w:rsidRPr="006920AB">
        <w:rPr>
          <w:rFonts w:cstheme="minorHAnsi"/>
          <w:sz w:val="24"/>
          <w:szCs w:val="24"/>
        </w:rPr>
        <w:t xml:space="preserve"> </w:t>
      </w:r>
      <w:r w:rsidRPr="006920AB">
        <w:rPr>
          <w:rFonts w:cstheme="minorHAnsi"/>
          <w:sz w:val="24"/>
          <w:szCs w:val="24"/>
        </w:rPr>
        <w:t>requirements) will be eliminated.  Second, the remaining proposals will be evaluated in a cursory manner to eliminate from further consideration those proposals</w:t>
      </w:r>
      <w:r w:rsidR="00102E7A">
        <w:rPr>
          <w:rFonts w:cstheme="minorHAnsi"/>
          <w:sz w:val="24"/>
          <w:szCs w:val="24"/>
        </w:rPr>
        <w:t>,</w:t>
      </w:r>
      <w:r w:rsidRPr="006920AB">
        <w:rPr>
          <w:rFonts w:cstheme="minorHAnsi"/>
          <w:sz w:val="24"/>
          <w:szCs w:val="24"/>
        </w:rPr>
        <w:t xml:space="preserve"> which in the judgement of the evaluation committee</w:t>
      </w:r>
      <w:r w:rsidR="00102E7A">
        <w:rPr>
          <w:rFonts w:cstheme="minorHAnsi"/>
          <w:sz w:val="24"/>
          <w:szCs w:val="24"/>
        </w:rPr>
        <w:t>,</w:t>
      </w:r>
      <w:r w:rsidRPr="006920AB">
        <w:rPr>
          <w:rFonts w:cstheme="minorHAnsi"/>
          <w:sz w:val="24"/>
          <w:szCs w:val="24"/>
        </w:rPr>
        <w:t xml:space="preserve"> fail to offer sufficient and substantive provisions to warrant further consideration.  Each </w:t>
      </w:r>
      <w:r w:rsidR="0017433B">
        <w:rPr>
          <w:rFonts w:cstheme="minorHAnsi"/>
          <w:sz w:val="24"/>
          <w:szCs w:val="24"/>
        </w:rPr>
        <w:t>proposer</w:t>
      </w:r>
      <w:r w:rsidRPr="006920AB">
        <w:rPr>
          <w:rFonts w:cstheme="minorHAnsi"/>
          <w:sz w:val="24"/>
          <w:szCs w:val="24"/>
        </w:rPr>
        <w:t xml:space="preserve"> bears sole responsibility for the items included or not included in the response submitted by that </w:t>
      </w:r>
      <w:r w:rsidR="0017433B">
        <w:rPr>
          <w:rFonts w:cstheme="minorHAnsi"/>
          <w:sz w:val="24"/>
          <w:szCs w:val="24"/>
        </w:rPr>
        <w:lastRenderedPageBreak/>
        <w:t>proposer</w:t>
      </w:r>
      <w:r w:rsidRPr="006920AB">
        <w:rPr>
          <w:rFonts w:cstheme="minorHAnsi"/>
          <w:sz w:val="24"/>
          <w:szCs w:val="24"/>
        </w:rPr>
        <w:t xml:space="preserve">.  The University reserves the right to disqualify any proposal that includes significant deviations or exceptions to the terms, conditions and/or specifications in this </w:t>
      </w:r>
      <w:r w:rsidR="00512844">
        <w:rPr>
          <w:rFonts w:cstheme="minorHAnsi"/>
          <w:sz w:val="24"/>
          <w:szCs w:val="24"/>
        </w:rPr>
        <w:t>AOO</w:t>
      </w:r>
      <w:r w:rsidRPr="006920AB">
        <w:rPr>
          <w:rFonts w:cstheme="minorHAnsi"/>
          <w:sz w:val="24"/>
          <w:szCs w:val="24"/>
        </w:rPr>
        <w:t>.</w:t>
      </w:r>
    </w:p>
    <w:p w14:paraId="76FE144A" w14:textId="77777777" w:rsidR="0010496C" w:rsidRDefault="0010496C" w:rsidP="00505107">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rPr>
          <w:rFonts w:cstheme="minorHAnsi"/>
          <w:sz w:val="24"/>
          <w:szCs w:val="24"/>
        </w:rPr>
      </w:pPr>
    </w:p>
    <w:p w14:paraId="0C5D443C" w14:textId="77777777" w:rsidR="00196769" w:rsidRPr="006920AB" w:rsidRDefault="00196769"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r w:rsidRPr="006920AB">
        <w:rPr>
          <w:rFonts w:cstheme="minorHAnsi"/>
          <w:sz w:val="24"/>
          <w:szCs w:val="24"/>
        </w:rPr>
        <w:t>At the conclusion of this initial evaluation phase, finalist proposals will be selected for detailed review and evaluation, including oral presentations if required.</w:t>
      </w:r>
      <w:r w:rsidR="003278B9">
        <w:rPr>
          <w:rFonts w:cstheme="minorHAnsi"/>
          <w:sz w:val="24"/>
          <w:szCs w:val="24"/>
        </w:rPr>
        <w:t xml:space="preserve"> The University may also require that finalists demonstrate the quality and presentation of their food items; which if required will be arranged separately between the University and the proposers.</w:t>
      </w:r>
      <w:r w:rsidRPr="006920AB">
        <w:rPr>
          <w:rFonts w:cstheme="minorHAnsi"/>
          <w:sz w:val="24"/>
          <w:szCs w:val="24"/>
        </w:rPr>
        <w:t xml:space="preserve">  The University reserves the right to be the sole judge as to the overall acceptability of any proposal or to judge the individual merits of specific provisions within competing offers.</w:t>
      </w:r>
    </w:p>
    <w:p w14:paraId="710F7441" w14:textId="77777777" w:rsidR="0010496C" w:rsidRDefault="0010496C"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p>
    <w:p w14:paraId="78EBE63C" w14:textId="77777777" w:rsidR="00EA77AC" w:rsidRDefault="00EA77AC"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r>
        <w:rPr>
          <w:rFonts w:cstheme="minorHAnsi"/>
          <w:sz w:val="24"/>
          <w:szCs w:val="24"/>
        </w:rPr>
        <w:t xml:space="preserve">All responsive proposals shall be </w:t>
      </w:r>
      <w:r w:rsidR="007F7DA0">
        <w:rPr>
          <w:rFonts w:cstheme="minorHAnsi"/>
          <w:sz w:val="24"/>
          <w:szCs w:val="24"/>
        </w:rPr>
        <w:t xml:space="preserve">evaluated and </w:t>
      </w:r>
      <w:r>
        <w:rPr>
          <w:rFonts w:cstheme="minorHAnsi"/>
          <w:sz w:val="24"/>
          <w:szCs w:val="24"/>
        </w:rPr>
        <w:t>scored based on the following criteria:</w:t>
      </w:r>
    </w:p>
    <w:p w14:paraId="0CEC791F" w14:textId="77777777" w:rsidR="0010496C" w:rsidRDefault="0010496C"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p>
    <w:p w14:paraId="66EF4E56" w14:textId="77777777" w:rsidR="00AE1C87" w:rsidRDefault="00AE1C87"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r>
        <w:rPr>
          <w:rFonts w:cstheme="minorHAnsi"/>
          <w:sz w:val="24"/>
          <w:szCs w:val="24"/>
        </w:rPr>
        <w:t>Quality of the response and providing all requested information.</w:t>
      </w:r>
      <w:r w:rsidR="00A04EA9">
        <w:rPr>
          <w:rFonts w:cstheme="minorHAnsi"/>
          <w:sz w:val="24"/>
          <w:szCs w:val="24"/>
        </w:rPr>
        <w:t xml:space="preserve"> (Pass / Fail)</w:t>
      </w:r>
    </w:p>
    <w:p w14:paraId="059D1C4D" w14:textId="77777777" w:rsidR="0010496C" w:rsidRDefault="0010496C"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p>
    <w:p w14:paraId="77536E64" w14:textId="77777777" w:rsidR="00AE1C87" w:rsidRDefault="00AE1C87"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r>
        <w:rPr>
          <w:rFonts w:cstheme="minorHAnsi"/>
          <w:sz w:val="24"/>
          <w:szCs w:val="24"/>
        </w:rPr>
        <w:t>Quality, experience, and reputation of the responder and any current or past operations</w:t>
      </w:r>
      <w:r w:rsidR="00E74B8F">
        <w:rPr>
          <w:rFonts w:cstheme="minorHAnsi"/>
          <w:sz w:val="24"/>
          <w:szCs w:val="24"/>
        </w:rPr>
        <w:t xml:space="preserve">; which includes reference information as applicable. </w:t>
      </w:r>
      <w:r w:rsidR="00A04EA9" w:rsidRPr="00A04EA9">
        <w:rPr>
          <w:rFonts w:cstheme="minorHAnsi"/>
          <w:sz w:val="24"/>
          <w:szCs w:val="24"/>
        </w:rPr>
        <w:t>(40</w:t>
      </w:r>
      <w:r w:rsidR="00E74B8F" w:rsidRPr="00A04EA9">
        <w:rPr>
          <w:rFonts w:cstheme="minorHAnsi"/>
          <w:sz w:val="24"/>
          <w:szCs w:val="24"/>
        </w:rPr>
        <w:t xml:space="preserve"> points)</w:t>
      </w:r>
      <w:r w:rsidR="00E74B8F">
        <w:rPr>
          <w:rFonts w:cstheme="minorHAnsi"/>
          <w:sz w:val="24"/>
          <w:szCs w:val="24"/>
        </w:rPr>
        <w:t xml:space="preserve"> </w:t>
      </w:r>
    </w:p>
    <w:p w14:paraId="56BEE9EA" w14:textId="77777777" w:rsidR="0010496C" w:rsidRDefault="0010496C"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p>
    <w:p w14:paraId="75208BF3" w14:textId="77777777" w:rsidR="00E74B8F" w:rsidRDefault="00AE1C87"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r>
        <w:rPr>
          <w:rFonts w:cstheme="minorHAnsi"/>
          <w:sz w:val="24"/>
          <w:szCs w:val="24"/>
        </w:rPr>
        <w:t>Meeting the objectives as stated in this</w:t>
      </w:r>
      <w:r w:rsidR="00E74B8F">
        <w:rPr>
          <w:rFonts w:cstheme="minorHAnsi"/>
          <w:sz w:val="24"/>
          <w:szCs w:val="24"/>
        </w:rPr>
        <w:t xml:space="preserve"> </w:t>
      </w:r>
      <w:r w:rsidR="00512844">
        <w:rPr>
          <w:rFonts w:cstheme="minorHAnsi"/>
          <w:sz w:val="24"/>
          <w:szCs w:val="24"/>
        </w:rPr>
        <w:t>AOO</w:t>
      </w:r>
      <w:r w:rsidR="00E74B8F">
        <w:rPr>
          <w:rFonts w:cstheme="minorHAnsi"/>
          <w:sz w:val="24"/>
          <w:szCs w:val="24"/>
        </w:rPr>
        <w:t xml:space="preserve"> including but not limited to: use of local food and beverage ingredients, willingness to work with the University on initiatives stated herein, providing a concept that fits well into the WSU and Pullman community, and other perceived value provided in a response that positions the operations for success. </w:t>
      </w:r>
      <w:r w:rsidR="00E74B8F" w:rsidRPr="00A04EA9">
        <w:rPr>
          <w:rFonts w:cstheme="minorHAnsi"/>
          <w:sz w:val="24"/>
          <w:szCs w:val="24"/>
        </w:rPr>
        <w:t>(</w:t>
      </w:r>
      <w:r w:rsidR="00A20DEE">
        <w:rPr>
          <w:rFonts w:cstheme="minorHAnsi"/>
          <w:sz w:val="24"/>
          <w:szCs w:val="24"/>
        </w:rPr>
        <w:t>4</w:t>
      </w:r>
      <w:r w:rsidR="00E74B8F" w:rsidRPr="00A04EA9">
        <w:rPr>
          <w:rFonts w:cstheme="minorHAnsi"/>
          <w:sz w:val="24"/>
          <w:szCs w:val="24"/>
        </w:rPr>
        <w:t>0 points)</w:t>
      </w:r>
    </w:p>
    <w:p w14:paraId="7CA5D03A" w14:textId="77777777" w:rsidR="0010496C" w:rsidRDefault="0010496C"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p>
    <w:p w14:paraId="00323118" w14:textId="77777777" w:rsidR="00AE1C87" w:rsidRDefault="00E74B8F"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r>
        <w:rPr>
          <w:rFonts w:cstheme="minorHAnsi"/>
          <w:sz w:val="24"/>
          <w:szCs w:val="24"/>
        </w:rPr>
        <w:t xml:space="preserve">Financial considerations including but not limited to: the financial standing of the responder and proposed financial arrangements in the proposal. </w:t>
      </w:r>
      <w:r w:rsidR="00A04EA9" w:rsidRPr="00A04EA9">
        <w:rPr>
          <w:rFonts w:cstheme="minorHAnsi"/>
          <w:sz w:val="24"/>
          <w:szCs w:val="24"/>
        </w:rPr>
        <w:t>(</w:t>
      </w:r>
      <w:r w:rsidR="00A20DEE">
        <w:rPr>
          <w:rFonts w:cstheme="minorHAnsi"/>
          <w:sz w:val="24"/>
          <w:szCs w:val="24"/>
        </w:rPr>
        <w:t>2</w:t>
      </w:r>
      <w:r w:rsidR="00A04EA9" w:rsidRPr="00A04EA9">
        <w:rPr>
          <w:rFonts w:cstheme="minorHAnsi"/>
          <w:sz w:val="24"/>
          <w:szCs w:val="24"/>
        </w:rPr>
        <w:t>0</w:t>
      </w:r>
      <w:r w:rsidRPr="00A04EA9">
        <w:rPr>
          <w:rFonts w:cstheme="minorHAnsi"/>
          <w:sz w:val="24"/>
          <w:szCs w:val="24"/>
        </w:rPr>
        <w:t xml:space="preserve"> points)</w:t>
      </w:r>
      <w:r>
        <w:rPr>
          <w:rFonts w:cstheme="minorHAnsi"/>
          <w:sz w:val="24"/>
          <w:szCs w:val="24"/>
        </w:rPr>
        <w:t xml:space="preserve">   </w:t>
      </w:r>
    </w:p>
    <w:p w14:paraId="2092081D" w14:textId="77777777" w:rsidR="0010496C" w:rsidRDefault="0010496C"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p>
    <w:p w14:paraId="1D4E0253" w14:textId="77777777" w:rsidR="00AE1C87" w:rsidRDefault="00CC36BE"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r>
        <w:rPr>
          <w:rFonts w:cstheme="minorHAnsi"/>
          <w:sz w:val="24"/>
          <w:szCs w:val="24"/>
        </w:rPr>
        <w:t xml:space="preserve">The University reserves the right to add points for any innovative or creative approaches not necessarily detailed herein.  </w:t>
      </w:r>
    </w:p>
    <w:p w14:paraId="54BBFE72" w14:textId="77777777" w:rsidR="0010496C" w:rsidRDefault="0010496C" w:rsidP="00505107">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rPr>
          <w:rFonts w:cstheme="minorHAnsi"/>
          <w:sz w:val="24"/>
          <w:szCs w:val="24"/>
        </w:rPr>
      </w:pPr>
    </w:p>
    <w:p w14:paraId="4B1D4284" w14:textId="77777777" w:rsidR="00EA77AC" w:rsidRDefault="007F7DA0" w:rsidP="00B16FB4">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jc w:val="both"/>
        <w:rPr>
          <w:rFonts w:cstheme="minorHAnsi"/>
          <w:sz w:val="24"/>
          <w:szCs w:val="24"/>
        </w:rPr>
      </w:pPr>
      <w:r>
        <w:rPr>
          <w:rFonts w:cstheme="minorHAnsi"/>
          <w:sz w:val="24"/>
          <w:szCs w:val="24"/>
        </w:rPr>
        <w:t xml:space="preserve">NOTE: The evaluators may adjust their scoring during the various stages of evaluation of this </w:t>
      </w:r>
      <w:r w:rsidR="00512844">
        <w:rPr>
          <w:rFonts w:cstheme="minorHAnsi"/>
          <w:sz w:val="24"/>
          <w:szCs w:val="24"/>
        </w:rPr>
        <w:t>AOO</w:t>
      </w:r>
      <w:r>
        <w:rPr>
          <w:rFonts w:cstheme="minorHAnsi"/>
          <w:sz w:val="24"/>
          <w:szCs w:val="24"/>
        </w:rPr>
        <w:t xml:space="preserve"> as they learn more about each proposer and their respective proposal.  </w:t>
      </w:r>
    </w:p>
    <w:p w14:paraId="3C8D9965" w14:textId="77777777" w:rsidR="0010496C" w:rsidRPr="006920AB" w:rsidRDefault="0010496C" w:rsidP="00505107">
      <w:pPr>
        <w:tabs>
          <w:tab w:val="left" w:pos="-720"/>
          <w:tab w:val="left" w:pos="0"/>
          <w:tab w:val="left" w:pos="720"/>
          <w:tab w:val="left" w:pos="1440"/>
          <w:tab w:val="left" w:pos="2160"/>
          <w:tab w:val="left" w:pos="2880"/>
          <w:tab w:val="left" w:pos="3600"/>
          <w:tab w:val="left" w:pos="4320"/>
          <w:tab w:val="left" w:pos="4680"/>
          <w:tab w:val="left" w:pos="5760"/>
        </w:tabs>
        <w:spacing w:after="0" w:line="240" w:lineRule="auto"/>
        <w:ind w:left="720"/>
        <w:rPr>
          <w:rFonts w:cstheme="minorHAnsi"/>
          <w:sz w:val="24"/>
          <w:szCs w:val="24"/>
        </w:rPr>
      </w:pPr>
    </w:p>
    <w:p w14:paraId="1F42908F" w14:textId="77777777" w:rsidR="00196769" w:rsidRDefault="00CC1E4D" w:rsidP="00505107">
      <w:pPr>
        <w:spacing w:after="0" w:line="240" w:lineRule="auto"/>
        <w:rPr>
          <w:rFonts w:cstheme="minorHAnsi"/>
          <w:b/>
          <w:sz w:val="24"/>
          <w:szCs w:val="24"/>
        </w:rPr>
      </w:pPr>
      <w:r w:rsidRPr="00CC1E4D">
        <w:rPr>
          <w:rFonts w:cstheme="minorHAnsi"/>
          <w:b/>
          <w:sz w:val="24"/>
          <w:szCs w:val="24"/>
        </w:rPr>
        <w:t>6.0</w:t>
      </w:r>
      <w:r w:rsidRPr="00CC1E4D">
        <w:rPr>
          <w:rFonts w:cstheme="minorHAnsi"/>
          <w:b/>
          <w:sz w:val="24"/>
          <w:szCs w:val="24"/>
        </w:rPr>
        <w:tab/>
      </w:r>
      <w:r w:rsidRPr="00DF6D71">
        <w:rPr>
          <w:rFonts w:cstheme="minorHAnsi"/>
          <w:b/>
          <w:sz w:val="24"/>
          <w:szCs w:val="24"/>
        </w:rPr>
        <w:t>Cost</w:t>
      </w:r>
      <w:r w:rsidRPr="00CC1E4D">
        <w:rPr>
          <w:rFonts w:cstheme="minorHAnsi"/>
          <w:b/>
          <w:sz w:val="24"/>
          <w:szCs w:val="24"/>
        </w:rPr>
        <w:t xml:space="preserve"> Proposal</w:t>
      </w:r>
      <w:r w:rsidR="00196769" w:rsidRPr="00CC1E4D">
        <w:rPr>
          <w:rFonts w:cstheme="minorHAnsi"/>
          <w:b/>
          <w:sz w:val="24"/>
          <w:szCs w:val="24"/>
        </w:rPr>
        <w:tab/>
      </w:r>
    </w:p>
    <w:p w14:paraId="57B081C2" w14:textId="77777777" w:rsidR="0010496C" w:rsidRDefault="0010496C" w:rsidP="00505107">
      <w:pPr>
        <w:spacing w:after="0" w:line="240" w:lineRule="auto"/>
        <w:rPr>
          <w:rFonts w:cstheme="minorHAnsi"/>
          <w:b/>
          <w:sz w:val="24"/>
          <w:szCs w:val="24"/>
        </w:rPr>
      </w:pPr>
    </w:p>
    <w:p w14:paraId="296ED814" w14:textId="77777777" w:rsidR="00CC1E4D" w:rsidRDefault="006773F4" w:rsidP="00B16FB4">
      <w:pPr>
        <w:spacing w:after="0" w:line="240" w:lineRule="auto"/>
        <w:ind w:left="720"/>
        <w:jc w:val="both"/>
        <w:rPr>
          <w:rFonts w:cstheme="minorHAnsi"/>
          <w:sz w:val="24"/>
          <w:szCs w:val="24"/>
        </w:rPr>
      </w:pPr>
      <w:r w:rsidRPr="006773F4">
        <w:rPr>
          <w:rFonts w:cstheme="minorHAnsi"/>
          <w:sz w:val="24"/>
          <w:szCs w:val="24"/>
        </w:rPr>
        <w:t>Final cost</w:t>
      </w:r>
      <w:r>
        <w:rPr>
          <w:rFonts w:cstheme="minorHAnsi"/>
          <w:sz w:val="24"/>
          <w:szCs w:val="24"/>
        </w:rPr>
        <w:t>s</w:t>
      </w:r>
      <w:r w:rsidRPr="006773F4">
        <w:rPr>
          <w:rFonts w:cstheme="minorHAnsi"/>
          <w:sz w:val="24"/>
          <w:szCs w:val="24"/>
        </w:rPr>
        <w:t xml:space="preserve"> </w:t>
      </w:r>
      <w:r w:rsidR="003278B9">
        <w:rPr>
          <w:rFonts w:cstheme="minorHAnsi"/>
          <w:sz w:val="24"/>
          <w:szCs w:val="24"/>
        </w:rPr>
        <w:t xml:space="preserve">and </w:t>
      </w:r>
      <w:r w:rsidR="009731DB">
        <w:rPr>
          <w:rFonts w:cstheme="minorHAnsi"/>
          <w:sz w:val="24"/>
          <w:szCs w:val="24"/>
        </w:rPr>
        <w:t xml:space="preserve">the structure of the </w:t>
      </w:r>
      <w:r w:rsidR="00363DBC">
        <w:rPr>
          <w:rFonts w:cstheme="minorHAnsi"/>
          <w:sz w:val="24"/>
          <w:szCs w:val="24"/>
        </w:rPr>
        <w:t>Lease</w:t>
      </w:r>
      <w:r w:rsidR="003278B9">
        <w:rPr>
          <w:rFonts w:cstheme="minorHAnsi"/>
          <w:sz w:val="24"/>
          <w:szCs w:val="24"/>
        </w:rPr>
        <w:t xml:space="preserve"> shall</w:t>
      </w:r>
      <w:r w:rsidR="00CC1E4D" w:rsidRPr="00CC1E4D">
        <w:rPr>
          <w:rFonts w:cstheme="minorHAnsi"/>
          <w:sz w:val="24"/>
          <w:szCs w:val="24"/>
        </w:rPr>
        <w:t xml:space="preserve"> be negotiated</w:t>
      </w:r>
      <w:r w:rsidR="00CC1E4D">
        <w:rPr>
          <w:rFonts w:cstheme="minorHAnsi"/>
          <w:sz w:val="24"/>
          <w:szCs w:val="24"/>
        </w:rPr>
        <w:t xml:space="preserve"> </w:t>
      </w:r>
      <w:r w:rsidR="003278B9">
        <w:rPr>
          <w:rFonts w:cstheme="minorHAnsi"/>
          <w:sz w:val="24"/>
          <w:szCs w:val="24"/>
        </w:rPr>
        <w:t xml:space="preserve">with the apparent successful proposer.  In the event that the University cannot come to agreeable terms and conditions with the apparent successful proposer, it may then negotiate with the next highest scoring proposer or may make no award as a result of this </w:t>
      </w:r>
      <w:r w:rsidR="00512844">
        <w:rPr>
          <w:rFonts w:cstheme="minorHAnsi"/>
          <w:sz w:val="24"/>
          <w:szCs w:val="24"/>
        </w:rPr>
        <w:t>AOO</w:t>
      </w:r>
      <w:r w:rsidR="003278B9">
        <w:rPr>
          <w:rFonts w:cstheme="minorHAnsi"/>
          <w:sz w:val="24"/>
          <w:szCs w:val="24"/>
        </w:rPr>
        <w:t xml:space="preserve">. </w:t>
      </w:r>
    </w:p>
    <w:p w14:paraId="1C64409F" w14:textId="106F9D18" w:rsidR="0010496C" w:rsidRDefault="0010496C" w:rsidP="00505107">
      <w:pPr>
        <w:spacing w:after="0" w:line="240" w:lineRule="auto"/>
        <w:ind w:left="720"/>
        <w:rPr>
          <w:rFonts w:cstheme="minorHAnsi"/>
          <w:sz w:val="24"/>
          <w:szCs w:val="24"/>
        </w:rPr>
      </w:pPr>
      <w:bookmarkStart w:id="0" w:name="_GoBack"/>
      <w:bookmarkEnd w:id="0"/>
    </w:p>
    <w:p w14:paraId="24EA58F1" w14:textId="77777777" w:rsidR="000960F7" w:rsidRPr="00CC1E4D" w:rsidRDefault="000960F7" w:rsidP="00505107">
      <w:pPr>
        <w:spacing w:after="0" w:line="240" w:lineRule="auto"/>
        <w:ind w:left="720"/>
        <w:rPr>
          <w:rFonts w:cstheme="minorHAnsi"/>
          <w:sz w:val="24"/>
          <w:szCs w:val="24"/>
        </w:rPr>
      </w:pPr>
    </w:p>
    <w:p w14:paraId="4D0FE6EF" w14:textId="77777777" w:rsidR="006920AB" w:rsidRDefault="006920AB" w:rsidP="00505107">
      <w:pPr>
        <w:spacing w:after="0" w:line="240" w:lineRule="auto"/>
        <w:rPr>
          <w:rFonts w:cstheme="minorHAnsi"/>
          <w:b/>
          <w:sz w:val="24"/>
          <w:szCs w:val="24"/>
        </w:rPr>
      </w:pPr>
      <w:r w:rsidRPr="006059C4">
        <w:rPr>
          <w:rFonts w:cstheme="minorHAnsi"/>
          <w:b/>
          <w:sz w:val="24"/>
          <w:szCs w:val="24"/>
        </w:rPr>
        <w:t>7.0</w:t>
      </w:r>
      <w:r w:rsidRPr="006920AB">
        <w:rPr>
          <w:rFonts w:cstheme="minorHAnsi"/>
          <w:b/>
          <w:sz w:val="24"/>
          <w:szCs w:val="24"/>
        </w:rPr>
        <w:tab/>
        <w:t>General Terms and Conditions</w:t>
      </w:r>
    </w:p>
    <w:p w14:paraId="761B2A20" w14:textId="77777777" w:rsidR="0010496C" w:rsidRPr="006920AB" w:rsidRDefault="0010496C" w:rsidP="00505107">
      <w:pPr>
        <w:spacing w:after="0" w:line="240" w:lineRule="auto"/>
        <w:rPr>
          <w:rFonts w:cstheme="minorHAnsi"/>
          <w:b/>
          <w:sz w:val="24"/>
          <w:szCs w:val="24"/>
        </w:rPr>
      </w:pPr>
    </w:p>
    <w:p w14:paraId="0B2BFC86" w14:textId="77777777" w:rsidR="006920AB" w:rsidRDefault="006920AB" w:rsidP="00B16FB4">
      <w:pPr>
        <w:spacing w:after="0" w:line="240" w:lineRule="auto"/>
        <w:ind w:left="720"/>
        <w:jc w:val="both"/>
        <w:rPr>
          <w:bCs/>
          <w:sz w:val="24"/>
          <w:szCs w:val="24"/>
        </w:rPr>
      </w:pPr>
      <w:r w:rsidRPr="006920AB">
        <w:rPr>
          <w:bCs/>
          <w:sz w:val="24"/>
          <w:szCs w:val="24"/>
        </w:rPr>
        <w:lastRenderedPageBreak/>
        <w:t xml:space="preserve">In submitting a </w:t>
      </w:r>
      <w:r w:rsidR="00267FE8">
        <w:rPr>
          <w:bCs/>
          <w:sz w:val="24"/>
          <w:szCs w:val="24"/>
        </w:rPr>
        <w:t>proposal</w:t>
      </w:r>
      <w:r w:rsidR="00267FE8" w:rsidRPr="006920AB">
        <w:rPr>
          <w:bCs/>
          <w:sz w:val="24"/>
          <w:szCs w:val="24"/>
        </w:rPr>
        <w:t xml:space="preserve"> </w:t>
      </w:r>
      <w:r w:rsidRPr="006920AB">
        <w:rPr>
          <w:bCs/>
          <w:sz w:val="24"/>
          <w:szCs w:val="24"/>
        </w:rPr>
        <w:t xml:space="preserve">in response to this </w:t>
      </w:r>
      <w:r w:rsidR="00512844">
        <w:rPr>
          <w:bCs/>
          <w:sz w:val="24"/>
          <w:szCs w:val="24"/>
        </w:rPr>
        <w:t>AOO</w:t>
      </w:r>
      <w:r w:rsidRPr="006920AB">
        <w:rPr>
          <w:bCs/>
          <w:sz w:val="24"/>
          <w:szCs w:val="24"/>
        </w:rPr>
        <w:t xml:space="preserve">, the </w:t>
      </w:r>
      <w:r w:rsidR="0017433B">
        <w:rPr>
          <w:bCs/>
          <w:sz w:val="24"/>
          <w:szCs w:val="24"/>
        </w:rPr>
        <w:t>proposer</w:t>
      </w:r>
      <w:r w:rsidRPr="006920AB">
        <w:rPr>
          <w:bCs/>
          <w:sz w:val="24"/>
          <w:szCs w:val="24"/>
        </w:rPr>
        <w:t xml:space="preserve"> agrees to accept the following terms set forth in this </w:t>
      </w:r>
      <w:r w:rsidR="00512844">
        <w:rPr>
          <w:bCs/>
          <w:sz w:val="24"/>
          <w:szCs w:val="24"/>
        </w:rPr>
        <w:t>AOO</w:t>
      </w:r>
      <w:r w:rsidR="00267FE8">
        <w:rPr>
          <w:bCs/>
          <w:sz w:val="24"/>
          <w:szCs w:val="24"/>
        </w:rPr>
        <w:t>:</w:t>
      </w:r>
    </w:p>
    <w:p w14:paraId="31834D90" w14:textId="77777777" w:rsidR="0010496C" w:rsidRPr="006920AB" w:rsidRDefault="0010496C" w:rsidP="00505107">
      <w:pPr>
        <w:spacing w:after="0" w:line="240" w:lineRule="auto"/>
        <w:ind w:left="720"/>
        <w:rPr>
          <w:b/>
          <w:sz w:val="24"/>
          <w:szCs w:val="24"/>
        </w:rPr>
      </w:pPr>
    </w:p>
    <w:p w14:paraId="15435F96" w14:textId="77777777" w:rsidR="006920AB" w:rsidRDefault="006920AB" w:rsidP="00505107">
      <w:pPr>
        <w:pStyle w:val="BodyTextIndent"/>
        <w:tabs>
          <w:tab w:val="left" w:pos="-720"/>
          <w:tab w:val="left" w:pos="-90"/>
          <w:tab w:val="left" w:pos="45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sidRPr="007317DC">
        <w:rPr>
          <w:sz w:val="24"/>
          <w:szCs w:val="24"/>
        </w:rPr>
        <w:t>7.1</w:t>
      </w:r>
      <w:r w:rsidRPr="007317DC">
        <w:rPr>
          <w:sz w:val="24"/>
          <w:szCs w:val="24"/>
        </w:rPr>
        <w:tab/>
      </w:r>
      <w:r w:rsidRPr="007317DC">
        <w:rPr>
          <w:sz w:val="24"/>
          <w:szCs w:val="24"/>
        </w:rPr>
        <w:tab/>
      </w:r>
      <w:r w:rsidR="00363DBC">
        <w:rPr>
          <w:sz w:val="24"/>
          <w:szCs w:val="24"/>
          <w:u w:val="single"/>
        </w:rPr>
        <w:t>Lease</w:t>
      </w:r>
      <w:r w:rsidR="0017433B">
        <w:rPr>
          <w:sz w:val="24"/>
          <w:szCs w:val="24"/>
          <w:u w:val="single"/>
        </w:rPr>
        <w:t xml:space="preserve"> </w:t>
      </w:r>
      <w:r w:rsidRPr="007317DC">
        <w:rPr>
          <w:sz w:val="24"/>
          <w:szCs w:val="24"/>
          <w:u w:val="single"/>
        </w:rPr>
        <w:t>Terms and Conditions</w:t>
      </w:r>
      <w:r w:rsidRPr="006920AB">
        <w:rPr>
          <w:sz w:val="24"/>
          <w:szCs w:val="24"/>
        </w:rPr>
        <w:t xml:space="preserve">:  The apparent successful </w:t>
      </w:r>
      <w:r w:rsidR="0017433B">
        <w:rPr>
          <w:sz w:val="24"/>
          <w:szCs w:val="24"/>
        </w:rPr>
        <w:t>proposer</w:t>
      </w:r>
      <w:r w:rsidRPr="006920AB">
        <w:rPr>
          <w:sz w:val="24"/>
          <w:szCs w:val="24"/>
        </w:rPr>
        <w:t xml:space="preserve"> will be expected to enter into </w:t>
      </w:r>
      <w:r w:rsidR="00363DBC">
        <w:rPr>
          <w:sz w:val="24"/>
          <w:szCs w:val="24"/>
        </w:rPr>
        <w:t>a</w:t>
      </w:r>
      <w:r w:rsidR="00453170">
        <w:rPr>
          <w:sz w:val="24"/>
          <w:szCs w:val="24"/>
        </w:rPr>
        <w:t xml:space="preserve"> </w:t>
      </w:r>
      <w:r w:rsidR="00363DBC">
        <w:rPr>
          <w:sz w:val="24"/>
          <w:szCs w:val="24"/>
        </w:rPr>
        <w:t>Lease</w:t>
      </w:r>
      <w:r w:rsidR="00453170">
        <w:rPr>
          <w:sz w:val="24"/>
          <w:szCs w:val="24"/>
        </w:rPr>
        <w:t xml:space="preserve"> with terms and conditions</w:t>
      </w:r>
      <w:r w:rsidR="00AE1C87">
        <w:rPr>
          <w:sz w:val="24"/>
          <w:szCs w:val="24"/>
        </w:rPr>
        <w:t xml:space="preserve"> that are consistent with those required by the State of Washington and </w:t>
      </w:r>
      <w:r w:rsidR="00267FE8">
        <w:rPr>
          <w:sz w:val="24"/>
          <w:szCs w:val="24"/>
        </w:rPr>
        <w:t xml:space="preserve">the </w:t>
      </w:r>
      <w:r w:rsidR="00AE1C87">
        <w:rPr>
          <w:sz w:val="24"/>
          <w:szCs w:val="24"/>
        </w:rPr>
        <w:t xml:space="preserve">University as a state public institution of higher education.  If the University and the apparent successful proposer are unable to come to agreement on the structure, terms, and conditions of a mutually acceptable </w:t>
      </w:r>
      <w:r w:rsidR="00363DBC">
        <w:rPr>
          <w:sz w:val="24"/>
          <w:szCs w:val="24"/>
        </w:rPr>
        <w:t>Lease</w:t>
      </w:r>
      <w:r w:rsidR="00267FE8">
        <w:rPr>
          <w:sz w:val="24"/>
          <w:szCs w:val="24"/>
        </w:rPr>
        <w:t>,</w:t>
      </w:r>
      <w:r w:rsidR="00AE1C87">
        <w:rPr>
          <w:sz w:val="24"/>
          <w:szCs w:val="24"/>
        </w:rPr>
        <w:t xml:space="preserve"> the University reserves the right to begin negotiations with the next highest scoring responder or to cancel this </w:t>
      </w:r>
      <w:r w:rsidR="00512844">
        <w:rPr>
          <w:sz w:val="24"/>
          <w:szCs w:val="24"/>
        </w:rPr>
        <w:t>AOO</w:t>
      </w:r>
      <w:r w:rsidR="00AE1C87">
        <w:rPr>
          <w:sz w:val="24"/>
          <w:szCs w:val="24"/>
        </w:rPr>
        <w:t xml:space="preserve"> without making an award. </w:t>
      </w:r>
      <w:r w:rsidR="00102E7A">
        <w:rPr>
          <w:sz w:val="24"/>
          <w:szCs w:val="24"/>
        </w:rPr>
        <w:t xml:space="preserve"> </w:t>
      </w:r>
      <w:r w:rsidR="00AE1C87">
        <w:rPr>
          <w:sz w:val="24"/>
          <w:szCs w:val="24"/>
        </w:rPr>
        <w:t xml:space="preserve">The responders are requested to submit a Certifications </w:t>
      </w:r>
      <w:r w:rsidR="009D6262">
        <w:rPr>
          <w:sz w:val="24"/>
          <w:szCs w:val="24"/>
        </w:rPr>
        <w:t xml:space="preserve">and Assurances form attached as </w:t>
      </w:r>
      <w:r w:rsidR="009D6262" w:rsidRPr="00976A0E">
        <w:rPr>
          <w:sz w:val="24"/>
          <w:szCs w:val="24"/>
        </w:rPr>
        <w:t xml:space="preserve">Exhibit </w:t>
      </w:r>
      <w:r w:rsidR="00267FE8" w:rsidRPr="00976A0E">
        <w:rPr>
          <w:sz w:val="24"/>
          <w:szCs w:val="24"/>
        </w:rPr>
        <w:t>“</w:t>
      </w:r>
      <w:r w:rsidR="009D6262" w:rsidRPr="00976A0E">
        <w:rPr>
          <w:sz w:val="24"/>
          <w:szCs w:val="24"/>
        </w:rPr>
        <w:t>A</w:t>
      </w:r>
      <w:r w:rsidR="00267FE8" w:rsidRPr="00976A0E">
        <w:rPr>
          <w:sz w:val="24"/>
          <w:szCs w:val="24"/>
        </w:rPr>
        <w:t>”</w:t>
      </w:r>
      <w:r w:rsidR="009D6262">
        <w:rPr>
          <w:sz w:val="24"/>
          <w:szCs w:val="24"/>
        </w:rPr>
        <w:t>.</w:t>
      </w:r>
      <w:r w:rsidR="00AE1C87">
        <w:rPr>
          <w:sz w:val="24"/>
          <w:szCs w:val="24"/>
        </w:rPr>
        <w:t xml:space="preserve">  </w:t>
      </w:r>
      <w:r w:rsidR="00267FE8">
        <w:rPr>
          <w:sz w:val="24"/>
          <w:szCs w:val="24"/>
        </w:rPr>
        <w:t xml:space="preserve">The </w:t>
      </w:r>
      <w:r w:rsidRPr="006920AB">
        <w:rPr>
          <w:sz w:val="24"/>
          <w:szCs w:val="24"/>
        </w:rPr>
        <w:t xml:space="preserve">University will review </w:t>
      </w:r>
      <w:r w:rsidR="00AE1C87">
        <w:rPr>
          <w:sz w:val="24"/>
          <w:szCs w:val="24"/>
        </w:rPr>
        <w:t xml:space="preserve">any terms or conditions provided in a proposer’s response or during </w:t>
      </w:r>
      <w:r w:rsidR="00363DBC">
        <w:rPr>
          <w:sz w:val="24"/>
          <w:szCs w:val="24"/>
        </w:rPr>
        <w:t>Lease</w:t>
      </w:r>
      <w:r w:rsidR="00954051">
        <w:rPr>
          <w:sz w:val="24"/>
          <w:szCs w:val="24"/>
        </w:rPr>
        <w:t xml:space="preserve"> </w:t>
      </w:r>
      <w:r w:rsidR="00AE1C87">
        <w:rPr>
          <w:sz w:val="24"/>
          <w:szCs w:val="24"/>
        </w:rPr>
        <w:t xml:space="preserve">negotiations </w:t>
      </w:r>
      <w:r w:rsidRPr="006920AB">
        <w:rPr>
          <w:sz w:val="24"/>
          <w:szCs w:val="24"/>
        </w:rPr>
        <w:t>and accept or reject the same at its sole discretion.</w:t>
      </w:r>
    </w:p>
    <w:p w14:paraId="54B6C1E7" w14:textId="77777777" w:rsidR="0010496C" w:rsidRPr="006920AB" w:rsidRDefault="0010496C" w:rsidP="00505107">
      <w:pPr>
        <w:pStyle w:val="BodyTextIndent"/>
        <w:tabs>
          <w:tab w:val="left" w:pos="-720"/>
          <w:tab w:val="left" w:pos="-90"/>
          <w:tab w:val="left" w:pos="45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p>
    <w:p w14:paraId="02398E8B" w14:textId="77777777" w:rsidR="006920AB" w:rsidRDefault="000A536D" w:rsidP="00505107">
      <w:pPr>
        <w:pStyle w:val="BodyTextIndent"/>
        <w:tabs>
          <w:tab w:val="left" w:pos="-720"/>
          <w:tab w:val="left" w:pos="-9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sidRPr="007317DC">
        <w:rPr>
          <w:sz w:val="24"/>
          <w:szCs w:val="24"/>
        </w:rPr>
        <w:t>7.2</w:t>
      </w:r>
      <w:r w:rsidRPr="007317DC">
        <w:rPr>
          <w:sz w:val="24"/>
          <w:szCs w:val="24"/>
        </w:rPr>
        <w:tab/>
      </w:r>
      <w:r w:rsidR="006920AB" w:rsidRPr="007317DC">
        <w:rPr>
          <w:sz w:val="24"/>
          <w:szCs w:val="24"/>
          <w:u w:val="single"/>
        </w:rPr>
        <w:t>Most Favorable Terms</w:t>
      </w:r>
      <w:r w:rsidR="006920AB" w:rsidRPr="006920AB">
        <w:rPr>
          <w:b/>
          <w:sz w:val="24"/>
          <w:szCs w:val="24"/>
        </w:rPr>
        <w:t>:</w:t>
      </w:r>
      <w:r w:rsidR="006920AB" w:rsidRPr="006920AB">
        <w:rPr>
          <w:sz w:val="24"/>
          <w:szCs w:val="24"/>
        </w:rPr>
        <w:t xml:space="preserve">  </w:t>
      </w:r>
      <w:r w:rsidR="00267FE8">
        <w:rPr>
          <w:sz w:val="24"/>
          <w:szCs w:val="24"/>
        </w:rPr>
        <w:t xml:space="preserve">The </w:t>
      </w:r>
      <w:r w:rsidR="006920AB" w:rsidRPr="006920AB">
        <w:rPr>
          <w:sz w:val="24"/>
          <w:szCs w:val="24"/>
        </w:rPr>
        <w:t xml:space="preserve">University reserves the right to make an award without further discussion of the </w:t>
      </w:r>
      <w:r w:rsidR="00267FE8">
        <w:rPr>
          <w:sz w:val="24"/>
          <w:szCs w:val="24"/>
        </w:rPr>
        <w:t>proposals</w:t>
      </w:r>
      <w:r w:rsidR="00267FE8" w:rsidRPr="006920AB">
        <w:rPr>
          <w:sz w:val="24"/>
          <w:szCs w:val="24"/>
        </w:rPr>
        <w:t xml:space="preserve"> </w:t>
      </w:r>
      <w:r w:rsidR="006920AB" w:rsidRPr="006920AB">
        <w:rPr>
          <w:sz w:val="24"/>
          <w:szCs w:val="24"/>
        </w:rPr>
        <w:t xml:space="preserve">submitted.  Therefore, the </w:t>
      </w:r>
      <w:r w:rsidR="00267FE8">
        <w:rPr>
          <w:sz w:val="24"/>
          <w:szCs w:val="24"/>
        </w:rPr>
        <w:t>proposal</w:t>
      </w:r>
      <w:r w:rsidR="00267FE8" w:rsidRPr="006920AB">
        <w:rPr>
          <w:sz w:val="24"/>
          <w:szCs w:val="24"/>
        </w:rPr>
        <w:t xml:space="preserve"> </w:t>
      </w:r>
      <w:r w:rsidR="006920AB" w:rsidRPr="006920AB">
        <w:rPr>
          <w:sz w:val="24"/>
          <w:szCs w:val="24"/>
        </w:rPr>
        <w:t xml:space="preserve">should be submitted initially on the most favorable terms which the </w:t>
      </w:r>
      <w:r w:rsidR="0017433B">
        <w:rPr>
          <w:sz w:val="24"/>
          <w:szCs w:val="24"/>
        </w:rPr>
        <w:t>proposer</w:t>
      </w:r>
      <w:r w:rsidR="00102E7A" w:rsidRPr="006920AB">
        <w:rPr>
          <w:sz w:val="24"/>
          <w:szCs w:val="24"/>
        </w:rPr>
        <w:t xml:space="preserve"> </w:t>
      </w:r>
      <w:r w:rsidR="006920AB" w:rsidRPr="006920AB">
        <w:rPr>
          <w:sz w:val="24"/>
          <w:szCs w:val="24"/>
        </w:rPr>
        <w:t xml:space="preserve">can propose.  The University reserves the right to utilize a best and final offer procedure if it is determined to be in the University’s best interest, however, </w:t>
      </w:r>
      <w:r w:rsidR="0017433B">
        <w:rPr>
          <w:sz w:val="24"/>
          <w:szCs w:val="24"/>
        </w:rPr>
        <w:t>proposer</w:t>
      </w:r>
      <w:r w:rsidR="00102E7A">
        <w:rPr>
          <w:sz w:val="24"/>
          <w:szCs w:val="24"/>
        </w:rPr>
        <w:t>s</w:t>
      </w:r>
      <w:r w:rsidR="006920AB" w:rsidRPr="006920AB">
        <w:rPr>
          <w:sz w:val="24"/>
          <w:szCs w:val="24"/>
        </w:rPr>
        <w:t xml:space="preserve"> should respond with their most favorable </w:t>
      </w:r>
      <w:r w:rsidR="00BF69EB">
        <w:rPr>
          <w:sz w:val="24"/>
          <w:szCs w:val="24"/>
        </w:rPr>
        <w:t xml:space="preserve">terms </w:t>
      </w:r>
      <w:r w:rsidR="00DF6D71">
        <w:rPr>
          <w:sz w:val="24"/>
          <w:szCs w:val="24"/>
        </w:rPr>
        <w:t>that</w:t>
      </w:r>
      <w:r w:rsidR="00BF69EB">
        <w:rPr>
          <w:sz w:val="24"/>
          <w:szCs w:val="24"/>
        </w:rPr>
        <w:t xml:space="preserve"> the </w:t>
      </w:r>
      <w:r w:rsidR="0017433B">
        <w:rPr>
          <w:sz w:val="24"/>
          <w:szCs w:val="24"/>
        </w:rPr>
        <w:t>proposer</w:t>
      </w:r>
      <w:r w:rsidR="00DF6D71">
        <w:rPr>
          <w:sz w:val="24"/>
          <w:szCs w:val="24"/>
        </w:rPr>
        <w:t xml:space="preserve"> can honor if it is chosen as the successful proposer</w:t>
      </w:r>
      <w:r w:rsidR="006920AB" w:rsidRPr="006920AB">
        <w:rPr>
          <w:sz w:val="24"/>
          <w:szCs w:val="24"/>
        </w:rPr>
        <w:t xml:space="preserve">.  </w:t>
      </w:r>
      <w:r w:rsidR="00267FE8">
        <w:rPr>
          <w:sz w:val="24"/>
          <w:szCs w:val="24"/>
        </w:rPr>
        <w:t xml:space="preserve">The </w:t>
      </w:r>
      <w:r w:rsidR="006920AB" w:rsidRPr="006920AB">
        <w:rPr>
          <w:sz w:val="24"/>
          <w:szCs w:val="24"/>
        </w:rPr>
        <w:t xml:space="preserve">University also reserves the right to contact a </w:t>
      </w:r>
      <w:r w:rsidR="0017433B">
        <w:rPr>
          <w:sz w:val="24"/>
          <w:szCs w:val="24"/>
        </w:rPr>
        <w:t>proposer</w:t>
      </w:r>
      <w:r w:rsidR="00BF69EB" w:rsidRPr="006920AB">
        <w:rPr>
          <w:sz w:val="24"/>
          <w:szCs w:val="24"/>
        </w:rPr>
        <w:t xml:space="preserve"> </w:t>
      </w:r>
      <w:r w:rsidR="006920AB" w:rsidRPr="006920AB">
        <w:rPr>
          <w:sz w:val="24"/>
          <w:szCs w:val="24"/>
        </w:rPr>
        <w:t xml:space="preserve">for clarification of its response. The </w:t>
      </w:r>
      <w:r w:rsidR="00BF69EB">
        <w:rPr>
          <w:sz w:val="24"/>
          <w:szCs w:val="24"/>
        </w:rPr>
        <w:t>a</w:t>
      </w:r>
      <w:r w:rsidR="006920AB" w:rsidRPr="006920AB">
        <w:rPr>
          <w:sz w:val="24"/>
          <w:szCs w:val="24"/>
        </w:rPr>
        <w:t xml:space="preserve">pparent successful </w:t>
      </w:r>
      <w:r w:rsidR="0017433B">
        <w:rPr>
          <w:sz w:val="24"/>
          <w:szCs w:val="24"/>
        </w:rPr>
        <w:t>proposer</w:t>
      </w:r>
      <w:r w:rsidR="006920AB" w:rsidRPr="006920AB">
        <w:rPr>
          <w:sz w:val="24"/>
          <w:szCs w:val="24"/>
        </w:rPr>
        <w:t xml:space="preserve"> should be prepared to accept this </w:t>
      </w:r>
      <w:r w:rsidR="00512844">
        <w:rPr>
          <w:sz w:val="24"/>
          <w:szCs w:val="24"/>
        </w:rPr>
        <w:t>AOO</w:t>
      </w:r>
      <w:r w:rsidR="006920AB" w:rsidRPr="006920AB">
        <w:rPr>
          <w:sz w:val="24"/>
          <w:szCs w:val="24"/>
        </w:rPr>
        <w:t xml:space="preserve"> for incorporation into </w:t>
      </w:r>
      <w:r w:rsidR="00363DBC" w:rsidRPr="006920AB">
        <w:rPr>
          <w:sz w:val="24"/>
          <w:szCs w:val="24"/>
        </w:rPr>
        <w:t>a</w:t>
      </w:r>
      <w:r w:rsidR="006920AB" w:rsidRPr="006920AB">
        <w:rPr>
          <w:sz w:val="24"/>
          <w:szCs w:val="24"/>
        </w:rPr>
        <w:t xml:space="preserve"> </w:t>
      </w:r>
      <w:r w:rsidR="00363DBC">
        <w:rPr>
          <w:sz w:val="24"/>
          <w:szCs w:val="24"/>
        </w:rPr>
        <w:t>Lease</w:t>
      </w:r>
      <w:r w:rsidR="00BF69EB">
        <w:rPr>
          <w:sz w:val="24"/>
          <w:szCs w:val="24"/>
        </w:rPr>
        <w:t xml:space="preserve"> </w:t>
      </w:r>
      <w:r w:rsidR="006920AB" w:rsidRPr="006920AB">
        <w:rPr>
          <w:sz w:val="24"/>
          <w:szCs w:val="24"/>
        </w:rPr>
        <w:t xml:space="preserve">resulting from this </w:t>
      </w:r>
      <w:r w:rsidR="00512844">
        <w:rPr>
          <w:sz w:val="24"/>
          <w:szCs w:val="24"/>
        </w:rPr>
        <w:t>AOO</w:t>
      </w:r>
      <w:r w:rsidR="006920AB" w:rsidRPr="006920AB">
        <w:rPr>
          <w:sz w:val="24"/>
          <w:szCs w:val="24"/>
        </w:rPr>
        <w:t xml:space="preserve">. </w:t>
      </w:r>
      <w:r w:rsidR="00363DBC">
        <w:rPr>
          <w:sz w:val="24"/>
          <w:szCs w:val="24"/>
        </w:rPr>
        <w:t>Lease</w:t>
      </w:r>
      <w:r w:rsidR="0017433B">
        <w:rPr>
          <w:sz w:val="24"/>
          <w:szCs w:val="24"/>
        </w:rPr>
        <w:t xml:space="preserve"> </w:t>
      </w:r>
      <w:r w:rsidR="006920AB" w:rsidRPr="006920AB">
        <w:rPr>
          <w:sz w:val="24"/>
          <w:szCs w:val="24"/>
        </w:rPr>
        <w:t xml:space="preserve">negotiations may incorporate some or all of the </w:t>
      </w:r>
      <w:r w:rsidR="0017433B">
        <w:rPr>
          <w:sz w:val="24"/>
          <w:szCs w:val="24"/>
        </w:rPr>
        <w:t>proposer’s</w:t>
      </w:r>
      <w:r w:rsidR="00BF69EB" w:rsidRPr="006920AB">
        <w:rPr>
          <w:sz w:val="24"/>
          <w:szCs w:val="24"/>
        </w:rPr>
        <w:t xml:space="preserve"> </w:t>
      </w:r>
      <w:r w:rsidR="006920AB" w:rsidRPr="006920AB">
        <w:rPr>
          <w:sz w:val="24"/>
          <w:szCs w:val="24"/>
        </w:rPr>
        <w:t>response</w:t>
      </w:r>
      <w:r w:rsidR="00BF69EB">
        <w:rPr>
          <w:sz w:val="24"/>
          <w:szCs w:val="24"/>
        </w:rPr>
        <w:t xml:space="preserve"> within the University’s discretion</w:t>
      </w:r>
      <w:r w:rsidR="006920AB" w:rsidRPr="006920AB">
        <w:rPr>
          <w:sz w:val="24"/>
          <w:szCs w:val="24"/>
        </w:rPr>
        <w:t xml:space="preserve">. </w:t>
      </w:r>
      <w:r w:rsidR="0017433B">
        <w:rPr>
          <w:sz w:val="24"/>
          <w:szCs w:val="24"/>
        </w:rPr>
        <w:t>Proposer</w:t>
      </w:r>
      <w:r w:rsidR="00BF69EB">
        <w:rPr>
          <w:sz w:val="24"/>
          <w:szCs w:val="24"/>
        </w:rPr>
        <w:t xml:space="preserve"> should not propose any terms in its proposal that it is not willing to inco</w:t>
      </w:r>
      <w:r w:rsidR="0017433B">
        <w:rPr>
          <w:sz w:val="24"/>
          <w:szCs w:val="24"/>
        </w:rPr>
        <w:t xml:space="preserve">rporate into the </w:t>
      </w:r>
      <w:r w:rsidR="00363DBC">
        <w:rPr>
          <w:sz w:val="24"/>
          <w:szCs w:val="24"/>
        </w:rPr>
        <w:t>Lease</w:t>
      </w:r>
      <w:r w:rsidR="00BF69EB">
        <w:rPr>
          <w:sz w:val="24"/>
          <w:szCs w:val="24"/>
        </w:rPr>
        <w:t xml:space="preserve">. </w:t>
      </w:r>
      <w:r w:rsidR="006920AB" w:rsidRPr="006920AB">
        <w:rPr>
          <w:sz w:val="24"/>
          <w:szCs w:val="24"/>
        </w:rPr>
        <w:t xml:space="preserve">It is understood that the response </w:t>
      </w:r>
      <w:r w:rsidR="00BF69EB">
        <w:rPr>
          <w:sz w:val="24"/>
          <w:szCs w:val="24"/>
        </w:rPr>
        <w:t xml:space="preserve">and the terms proposed by </w:t>
      </w:r>
      <w:r w:rsidR="0017433B">
        <w:rPr>
          <w:sz w:val="24"/>
          <w:szCs w:val="24"/>
        </w:rPr>
        <w:t>proposer</w:t>
      </w:r>
      <w:r w:rsidR="00BF69EB">
        <w:rPr>
          <w:sz w:val="24"/>
          <w:szCs w:val="24"/>
        </w:rPr>
        <w:t xml:space="preserve"> </w:t>
      </w:r>
      <w:r w:rsidR="006920AB" w:rsidRPr="006920AB">
        <w:rPr>
          <w:sz w:val="24"/>
          <w:szCs w:val="24"/>
        </w:rPr>
        <w:t xml:space="preserve">will become a part of the official </w:t>
      </w:r>
      <w:r w:rsidR="003278B9">
        <w:rPr>
          <w:sz w:val="24"/>
          <w:szCs w:val="24"/>
        </w:rPr>
        <w:t xml:space="preserve">competition </w:t>
      </w:r>
      <w:r w:rsidR="006920AB" w:rsidRPr="006920AB">
        <w:rPr>
          <w:sz w:val="24"/>
          <w:szCs w:val="24"/>
        </w:rPr>
        <w:t xml:space="preserve">file on this matter without obligation to </w:t>
      </w:r>
      <w:r w:rsidR="00267FE8">
        <w:rPr>
          <w:sz w:val="24"/>
          <w:szCs w:val="24"/>
        </w:rPr>
        <w:t xml:space="preserve">the </w:t>
      </w:r>
      <w:r w:rsidR="006920AB" w:rsidRPr="006920AB">
        <w:rPr>
          <w:sz w:val="24"/>
          <w:szCs w:val="24"/>
        </w:rPr>
        <w:t>University.</w:t>
      </w:r>
    </w:p>
    <w:p w14:paraId="751E12E1" w14:textId="77777777" w:rsidR="0010496C" w:rsidRPr="006920AB" w:rsidRDefault="0010496C" w:rsidP="00505107">
      <w:pPr>
        <w:pStyle w:val="BodyTextIndent"/>
        <w:tabs>
          <w:tab w:val="left" w:pos="-720"/>
          <w:tab w:val="left" w:pos="-9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p>
    <w:p w14:paraId="1DC73E46" w14:textId="3E7F515E" w:rsidR="006920AB" w:rsidRDefault="00E2093A" w:rsidP="00505107">
      <w:pPr>
        <w:pStyle w:val="BodyTextIndent"/>
        <w:tabs>
          <w:tab w:val="left" w:pos="-720"/>
          <w:tab w:val="left" w:pos="-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810"/>
        <w:jc w:val="both"/>
        <w:rPr>
          <w:b/>
          <w:sz w:val="24"/>
          <w:szCs w:val="24"/>
        </w:rPr>
      </w:pPr>
      <w:r>
        <w:rPr>
          <w:b/>
          <w:sz w:val="24"/>
          <w:szCs w:val="24"/>
        </w:rPr>
        <w:t xml:space="preserve"> </w:t>
      </w:r>
      <w:r w:rsidR="00F05779" w:rsidRPr="007317DC">
        <w:rPr>
          <w:sz w:val="24"/>
          <w:szCs w:val="24"/>
        </w:rPr>
        <w:t xml:space="preserve">7.3      </w:t>
      </w:r>
      <w:r w:rsidR="006920AB" w:rsidRPr="007317DC">
        <w:rPr>
          <w:sz w:val="24"/>
          <w:szCs w:val="24"/>
          <w:u w:val="single"/>
        </w:rPr>
        <w:t>Responsiveness</w:t>
      </w:r>
      <w:r w:rsidR="006920AB" w:rsidRPr="006920AB">
        <w:rPr>
          <w:b/>
          <w:sz w:val="24"/>
          <w:szCs w:val="24"/>
        </w:rPr>
        <w:t>:</w:t>
      </w:r>
      <w:r w:rsidR="006920AB" w:rsidRPr="006920AB">
        <w:rPr>
          <w:sz w:val="24"/>
          <w:szCs w:val="24"/>
        </w:rPr>
        <w:t xml:space="preserve">  All </w:t>
      </w:r>
      <w:r w:rsidR="00267FE8">
        <w:rPr>
          <w:sz w:val="24"/>
          <w:szCs w:val="24"/>
        </w:rPr>
        <w:t>propo</w:t>
      </w:r>
      <w:r w:rsidR="00BF4795">
        <w:rPr>
          <w:sz w:val="24"/>
          <w:szCs w:val="24"/>
        </w:rPr>
        <w:t>sa</w:t>
      </w:r>
      <w:r w:rsidR="00267FE8">
        <w:rPr>
          <w:sz w:val="24"/>
          <w:szCs w:val="24"/>
        </w:rPr>
        <w:t>ls</w:t>
      </w:r>
      <w:r w:rsidR="00267FE8" w:rsidRPr="006920AB">
        <w:rPr>
          <w:sz w:val="24"/>
          <w:szCs w:val="24"/>
        </w:rPr>
        <w:t xml:space="preserve"> </w:t>
      </w:r>
      <w:r w:rsidR="006920AB" w:rsidRPr="006920AB">
        <w:rPr>
          <w:sz w:val="24"/>
          <w:szCs w:val="24"/>
        </w:rPr>
        <w:t xml:space="preserve">will be reviewed by the </w:t>
      </w:r>
      <w:r w:rsidR="00512844">
        <w:rPr>
          <w:sz w:val="24"/>
          <w:szCs w:val="24"/>
        </w:rPr>
        <w:t>AOO</w:t>
      </w:r>
      <w:r w:rsidR="006920AB" w:rsidRPr="006920AB">
        <w:rPr>
          <w:sz w:val="24"/>
          <w:szCs w:val="24"/>
        </w:rPr>
        <w:t xml:space="preserve"> Coordinator to determine compliance with administrative requirements and instructions specified in this </w:t>
      </w:r>
      <w:r w:rsidR="00512844">
        <w:rPr>
          <w:sz w:val="24"/>
          <w:szCs w:val="24"/>
        </w:rPr>
        <w:t>AOO</w:t>
      </w:r>
      <w:r w:rsidR="006920AB" w:rsidRPr="006920AB">
        <w:rPr>
          <w:sz w:val="24"/>
          <w:szCs w:val="24"/>
        </w:rPr>
        <w:t xml:space="preserve">.  The </w:t>
      </w:r>
      <w:r w:rsidR="0017433B">
        <w:rPr>
          <w:sz w:val="24"/>
          <w:szCs w:val="24"/>
        </w:rPr>
        <w:t>proposer</w:t>
      </w:r>
      <w:r w:rsidR="00BF69EB" w:rsidRPr="006920AB">
        <w:rPr>
          <w:sz w:val="24"/>
          <w:szCs w:val="24"/>
        </w:rPr>
        <w:t xml:space="preserve"> </w:t>
      </w:r>
      <w:r w:rsidR="006920AB" w:rsidRPr="006920AB">
        <w:rPr>
          <w:sz w:val="24"/>
          <w:szCs w:val="24"/>
        </w:rPr>
        <w:t xml:space="preserve">is specifically notified that failure to comply with any part of the </w:t>
      </w:r>
      <w:r w:rsidR="00512844">
        <w:rPr>
          <w:sz w:val="24"/>
          <w:szCs w:val="24"/>
        </w:rPr>
        <w:t>AOO</w:t>
      </w:r>
      <w:r w:rsidR="006920AB" w:rsidRPr="006920AB">
        <w:rPr>
          <w:sz w:val="24"/>
          <w:szCs w:val="24"/>
        </w:rPr>
        <w:t xml:space="preserve"> may result in rejection of the response as non-responsive. WSU also reserves the right at its sole discretion to waive minor administrative irregularities.</w:t>
      </w:r>
      <w:r w:rsidR="006920AB" w:rsidRPr="006920AB">
        <w:rPr>
          <w:b/>
          <w:sz w:val="24"/>
          <w:szCs w:val="24"/>
        </w:rPr>
        <w:t xml:space="preserve">   </w:t>
      </w:r>
    </w:p>
    <w:p w14:paraId="7FACC9A2" w14:textId="77777777" w:rsidR="0010496C" w:rsidRPr="006920AB" w:rsidRDefault="0010496C" w:rsidP="00505107">
      <w:pPr>
        <w:pStyle w:val="BodyTextIndent"/>
        <w:tabs>
          <w:tab w:val="left" w:pos="-720"/>
          <w:tab w:val="left" w:pos="-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810"/>
        <w:jc w:val="both"/>
        <w:rPr>
          <w:sz w:val="24"/>
          <w:szCs w:val="24"/>
        </w:rPr>
      </w:pPr>
    </w:p>
    <w:p w14:paraId="22C053A0" w14:textId="7A005DFE" w:rsidR="006920AB" w:rsidRDefault="00E2093A" w:rsidP="00505107">
      <w:pPr>
        <w:pStyle w:val="BodyTextIndent"/>
        <w:tabs>
          <w:tab w:val="left" w:pos="-720"/>
          <w:tab w:val="left" w:pos="-90"/>
          <w:tab w:val="left" w:pos="9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sidRPr="007317DC">
        <w:rPr>
          <w:sz w:val="24"/>
          <w:szCs w:val="24"/>
        </w:rPr>
        <w:t xml:space="preserve">7.4       </w:t>
      </w:r>
      <w:r w:rsidR="006920AB" w:rsidRPr="007317DC">
        <w:rPr>
          <w:sz w:val="24"/>
          <w:szCs w:val="24"/>
          <w:u w:val="single"/>
        </w:rPr>
        <w:t>Costs to Propose</w:t>
      </w:r>
      <w:r w:rsidR="006920AB" w:rsidRPr="006920AB">
        <w:rPr>
          <w:b/>
          <w:sz w:val="24"/>
          <w:szCs w:val="24"/>
        </w:rPr>
        <w:t xml:space="preserve">:  </w:t>
      </w:r>
      <w:r w:rsidR="00F57FD9">
        <w:rPr>
          <w:sz w:val="24"/>
          <w:szCs w:val="24"/>
        </w:rPr>
        <w:t>T</w:t>
      </w:r>
      <w:r w:rsidR="00267FE8">
        <w:rPr>
          <w:sz w:val="24"/>
          <w:szCs w:val="24"/>
        </w:rPr>
        <w:t>he</w:t>
      </w:r>
      <w:r w:rsidR="006920AB" w:rsidRPr="006920AB">
        <w:rPr>
          <w:sz w:val="24"/>
          <w:szCs w:val="24"/>
        </w:rPr>
        <w:t xml:space="preserve"> University will not be liable for any costs incurred</w:t>
      </w:r>
      <w:r>
        <w:rPr>
          <w:sz w:val="24"/>
          <w:szCs w:val="24"/>
        </w:rPr>
        <w:t xml:space="preserve"> </w:t>
      </w:r>
      <w:r w:rsidR="006920AB" w:rsidRPr="006920AB">
        <w:rPr>
          <w:sz w:val="24"/>
          <w:szCs w:val="24"/>
        </w:rPr>
        <w:t xml:space="preserve">by the </w:t>
      </w:r>
      <w:r w:rsidR="0017433B">
        <w:rPr>
          <w:sz w:val="24"/>
          <w:szCs w:val="24"/>
        </w:rPr>
        <w:t>proposer</w:t>
      </w:r>
      <w:r w:rsidR="00BF69EB" w:rsidRPr="006920AB">
        <w:rPr>
          <w:sz w:val="24"/>
          <w:szCs w:val="24"/>
        </w:rPr>
        <w:t xml:space="preserve"> </w:t>
      </w:r>
      <w:r w:rsidR="006920AB" w:rsidRPr="006920AB">
        <w:rPr>
          <w:sz w:val="24"/>
          <w:szCs w:val="24"/>
        </w:rPr>
        <w:t xml:space="preserve">in preparation of a </w:t>
      </w:r>
      <w:r w:rsidR="00267FE8">
        <w:rPr>
          <w:sz w:val="24"/>
          <w:szCs w:val="24"/>
        </w:rPr>
        <w:t>proposal</w:t>
      </w:r>
      <w:r w:rsidR="00267FE8" w:rsidRPr="006920AB">
        <w:rPr>
          <w:sz w:val="24"/>
          <w:szCs w:val="24"/>
        </w:rPr>
        <w:t xml:space="preserve"> </w:t>
      </w:r>
      <w:r w:rsidR="006920AB" w:rsidRPr="006920AB">
        <w:rPr>
          <w:sz w:val="24"/>
          <w:szCs w:val="24"/>
        </w:rPr>
        <w:t xml:space="preserve">submitted in response to this </w:t>
      </w:r>
      <w:r w:rsidR="00512844">
        <w:rPr>
          <w:sz w:val="24"/>
          <w:szCs w:val="24"/>
        </w:rPr>
        <w:t>AOO</w:t>
      </w:r>
      <w:r w:rsidR="006920AB" w:rsidRPr="006920AB">
        <w:rPr>
          <w:sz w:val="24"/>
          <w:szCs w:val="24"/>
        </w:rPr>
        <w:t xml:space="preserve">, in conduct of a presentation, or any other activities related to responding to this </w:t>
      </w:r>
      <w:r w:rsidR="00512844">
        <w:rPr>
          <w:sz w:val="24"/>
          <w:szCs w:val="24"/>
        </w:rPr>
        <w:t>AOO</w:t>
      </w:r>
      <w:r w:rsidR="006920AB" w:rsidRPr="006920AB">
        <w:rPr>
          <w:sz w:val="24"/>
          <w:szCs w:val="24"/>
        </w:rPr>
        <w:t>.</w:t>
      </w:r>
    </w:p>
    <w:p w14:paraId="4754D9B2" w14:textId="77777777" w:rsidR="0010496C" w:rsidRPr="006920AB" w:rsidRDefault="0010496C" w:rsidP="00505107">
      <w:pPr>
        <w:pStyle w:val="BodyTextIndent"/>
        <w:tabs>
          <w:tab w:val="left" w:pos="-720"/>
          <w:tab w:val="left" w:pos="-90"/>
          <w:tab w:val="left" w:pos="9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p>
    <w:p w14:paraId="1D3060D3" w14:textId="77777777" w:rsidR="006920AB" w:rsidRDefault="006F0CF4" w:rsidP="00505107">
      <w:pPr>
        <w:pStyle w:val="BodyTextIndent"/>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sidRPr="007317DC">
        <w:rPr>
          <w:sz w:val="24"/>
          <w:szCs w:val="24"/>
        </w:rPr>
        <w:t>7.5</w:t>
      </w:r>
      <w:r>
        <w:rPr>
          <w:b/>
          <w:sz w:val="24"/>
          <w:szCs w:val="24"/>
        </w:rPr>
        <w:t xml:space="preserve">    </w:t>
      </w:r>
      <w:r w:rsidR="006920AB" w:rsidRPr="007317DC">
        <w:rPr>
          <w:sz w:val="24"/>
          <w:szCs w:val="24"/>
          <w:u w:val="single"/>
        </w:rPr>
        <w:t>Contracting with Current or Former State Employees</w:t>
      </w:r>
      <w:r w:rsidR="006920AB" w:rsidRPr="006920AB">
        <w:rPr>
          <w:b/>
          <w:sz w:val="24"/>
          <w:szCs w:val="24"/>
        </w:rPr>
        <w:t xml:space="preserve">:  </w:t>
      </w:r>
      <w:r w:rsidR="006920AB" w:rsidRPr="006920AB">
        <w:rPr>
          <w:sz w:val="24"/>
          <w:szCs w:val="24"/>
        </w:rPr>
        <w:t>Specific restrictions apply to contracting with current or former state employees pursuant to chapter 42.52 of the Revised Code of Washington.  Proposers</w:t>
      </w:r>
      <w:r w:rsidR="007E45D5" w:rsidRPr="006920AB">
        <w:rPr>
          <w:sz w:val="24"/>
          <w:szCs w:val="24"/>
        </w:rPr>
        <w:t xml:space="preserve"> </w:t>
      </w:r>
      <w:r w:rsidR="006920AB" w:rsidRPr="006920AB">
        <w:rPr>
          <w:sz w:val="24"/>
          <w:szCs w:val="24"/>
        </w:rPr>
        <w:t xml:space="preserve">should familiarize themselves with the requirements prior to submitting a response that includes current or former state employees. </w:t>
      </w:r>
    </w:p>
    <w:p w14:paraId="63FF4C5A" w14:textId="77777777" w:rsidR="0010496C" w:rsidRPr="006920AB" w:rsidRDefault="0010496C" w:rsidP="00505107">
      <w:pPr>
        <w:pStyle w:val="BodyTextIndent"/>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p>
    <w:p w14:paraId="54210065" w14:textId="77777777" w:rsidR="006920AB" w:rsidRDefault="006F0CF4" w:rsidP="00505107">
      <w:pPr>
        <w:pStyle w:val="BodyTextIndent"/>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sidRPr="007317DC">
        <w:rPr>
          <w:sz w:val="24"/>
          <w:szCs w:val="24"/>
        </w:rPr>
        <w:lastRenderedPageBreak/>
        <w:t>7.6</w:t>
      </w:r>
      <w:r w:rsidR="00F602FE" w:rsidRPr="007317DC">
        <w:rPr>
          <w:sz w:val="24"/>
          <w:szCs w:val="24"/>
        </w:rPr>
        <w:t xml:space="preserve">     </w:t>
      </w:r>
      <w:r w:rsidR="007317DC">
        <w:rPr>
          <w:sz w:val="24"/>
          <w:szCs w:val="24"/>
        </w:rPr>
        <w:t xml:space="preserve"> </w:t>
      </w:r>
      <w:r w:rsidR="007317DC">
        <w:rPr>
          <w:sz w:val="24"/>
          <w:szCs w:val="24"/>
        </w:rPr>
        <w:tab/>
      </w:r>
      <w:r w:rsidR="006920AB" w:rsidRPr="007317DC">
        <w:rPr>
          <w:sz w:val="24"/>
          <w:szCs w:val="24"/>
          <w:u w:val="single"/>
        </w:rPr>
        <w:t>Minority &amp; Women-Owned Business Participation</w:t>
      </w:r>
      <w:r w:rsidR="006920AB" w:rsidRPr="006920AB">
        <w:rPr>
          <w:b/>
          <w:sz w:val="24"/>
          <w:szCs w:val="24"/>
        </w:rPr>
        <w:t xml:space="preserve">:  </w:t>
      </w:r>
      <w:r w:rsidR="006920AB" w:rsidRPr="006920AB">
        <w:rPr>
          <w:sz w:val="24"/>
          <w:szCs w:val="24"/>
        </w:rPr>
        <w:t xml:space="preserve">In accordance with chapter </w:t>
      </w:r>
      <w:r w:rsidR="00D7693D" w:rsidRPr="006920AB">
        <w:rPr>
          <w:sz w:val="24"/>
          <w:szCs w:val="24"/>
        </w:rPr>
        <w:t xml:space="preserve">39.19 </w:t>
      </w:r>
      <w:r w:rsidR="00D7693D">
        <w:rPr>
          <w:sz w:val="24"/>
          <w:szCs w:val="24"/>
        </w:rPr>
        <w:t>RCW</w:t>
      </w:r>
      <w:r w:rsidR="006920AB" w:rsidRPr="006920AB">
        <w:rPr>
          <w:sz w:val="24"/>
          <w:szCs w:val="24"/>
        </w:rPr>
        <w:t xml:space="preserve">, the </w:t>
      </w:r>
      <w:r w:rsidR="0069178C">
        <w:rPr>
          <w:sz w:val="24"/>
          <w:szCs w:val="24"/>
        </w:rPr>
        <w:t>S</w:t>
      </w:r>
      <w:r w:rsidR="006920AB" w:rsidRPr="006920AB">
        <w:rPr>
          <w:sz w:val="24"/>
          <w:szCs w:val="24"/>
        </w:rPr>
        <w:t xml:space="preserve">tate of Washington encourages participation in all of its contracts by firms certified by the Office of Minority and Women’s Business Enterprises (OMWBE).  Participation may be either on a direct basis in response to this solicitation or on a subcontractor basis. However, no preference will be included in the evaluation of responses, no minimum level of MWBE participation shall be required as a condition for receiving an award and responses will not be rejected or considered non-responsive on that basis.  </w:t>
      </w:r>
    </w:p>
    <w:p w14:paraId="11190B85" w14:textId="77777777" w:rsidR="0010496C" w:rsidRPr="006920AB" w:rsidRDefault="0010496C" w:rsidP="00505107">
      <w:pPr>
        <w:pStyle w:val="BodyTextIndent"/>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p>
    <w:p w14:paraId="08DBA537" w14:textId="50CE4E33" w:rsidR="006920AB" w:rsidRDefault="006F0CF4" w:rsidP="00505107">
      <w:pPr>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sidRPr="007317DC">
        <w:rPr>
          <w:sz w:val="24"/>
          <w:szCs w:val="24"/>
        </w:rPr>
        <w:t>7.7</w:t>
      </w:r>
      <w:r w:rsidR="00775F1C" w:rsidRPr="007317DC">
        <w:rPr>
          <w:sz w:val="24"/>
          <w:szCs w:val="24"/>
        </w:rPr>
        <w:t xml:space="preserve">   </w:t>
      </w:r>
      <w:r w:rsidR="00FE6A81">
        <w:rPr>
          <w:sz w:val="24"/>
          <w:szCs w:val="24"/>
        </w:rPr>
        <w:tab/>
      </w:r>
      <w:r w:rsidR="006920AB" w:rsidRPr="007317DC">
        <w:rPr>
          <w:sz w:val="24"/>
          <w:szCs w:val="24"/>
          <w:u w:val="single"/>
        </w:rPr>
        <w:t>Proprietary Information/Public Disclosure</w:t>
      </w:r>
      <w:r w:rsidR="006920AB" w:rsidRPr="006920AB">
        <w:rPr>
          <w:b/>
          <w:sz w:val="24"/>
          <w:szCs w:val="24"/>
        </w:rPr>
        <w:t xml:space="preserve">: </w:t>
      </w:r>
      <w:r w:rsidR="00267FE8">
        <w:rPr>
          <w:sz w:val="24"/>
          <w:szCs w:val="24"/>
        </w:rPr>
        <w:t>Proposals</w:t>
      </w:r>
      <w:r w:rsidR="00267FE8" w:rsidRPr="006920AB">
        <w:rPr>
          <w:sz w:val="24"/>
          <w:szCs w:val="24"/>
        </w:rPr>
        <w:t xml:space="preserve"> </w:t>
      </w:r>
      <w:r w:rsidR="006920AB" w:rsidRPr="006920AB">
        <w:rPr>
          <w:sz w:val="24"/>
          <w:szCs w:val="24"/>
        </w:rPr>
        <w:t xml:space="preserve">submitted in response to this </w:t>
      </w:r>
      <w:r w:rsidR="00267FE8">
        <w:rPr>
          <w:sz w:val="24"/>
          <w:szCs w:val="24"/>
        </w:rPr>
        <w:t>AOO</w:t>
      </w:r>
      <w:r w:rsidR="003278B9">
        <w:rPr>
          <w:sz w:val="24"/>
          <w:szCs w:val="24"/>
        </w:rPr>
        <w:t xml:space="preserve"> </w:t>
      </w:r>
      <w:r w:rsidR="006920AB" w:rsidRPr="006920AB">
        <w:rPr>
          <w:sz w:val="24"/>
          <w:szCs w:val="24"/>
        </w:rPr>
        <w:t xml:space="preserve">shall become the property of </w:t>
      </w:r>
      <w:r w:rsidR="00267FE8">
        <w:rPr>
          <w:sz w:val="24"/>
          <w:szCs w:val="24"/>
        </w:rPr>
        <w:t xml:space="preserve">the </w:t>
      </w:r>
      <w:r w:rsidR="006920AB" w:rsidRPr="006920AB">
        <w:rPr>
          <w:sz w:val="24"/>
          <w:szCs w:val="24"/>
        </w:rPr>
        <w:t xml:space="preserve">University.  All </w:t>
      </w:r>
      <w:r w:rsidR="00267FE8">
        <w:rPr>
          <w:sz w:val="24"/>
          <w:szCs w:val="24"/>
        </w:rPr>
        <w:t>proposals</w:t>
      </w:r>
      <w:r w:rsidR="00267FE8" w:rsidRPr="006920AB">
        <w:rPr>
          <w:sz w:val="24"/>
          <w:szCs w:val="24"/>
        </w:rPr>
        <w:t xml:space="preserve"> </w:t>
      </w:r>
      <w:r w:rsidR="006920AB" w:rsidRPr="006920AB">
        <w:rPr>
          <w:sz w:val="24"/>
          <w:szCs w:val="24"/>
        </w:rPr>
        <w:t xml:space="preserve">received shall remain confidential until the </w:t>
      </w:r>
      <w:r w:rsidR="00363DBC">
        <w:rPr>
          <w:sz w:val="24"/>
          <w:szCs w:val="24"/>
        </w:rPr>
        <w:t>Lease</w:t>
      </w:r>
      <w:r w:rsidR="006920AB" w:rsidRPr="006920AB">
        <w:rPr>
          <w:sz w:val="24"/>
          <w:szCs w:val="24"/>
        </w:rPr>
        <w:t xml:space="preserve">, if any, resulting from this </w:t>
      </w:r>
      <w:r w:rsidR="00512844">
        <w:rPr>
          <w:sz w:val="24"/>
          <w:szCs w:val="24"/>
        </w:rPr>
        <w:t>AOO</w:t>
      </w:r>
      <w:r w:rsidR="006920AB" w:rsidRPr="006920AB">
        <w:rPr>
          <w:sz w:val="24"/>
          <w:szCs w:val="24"/>
        </w:rPr>
        <w:t xml:space="preserve"> is signed by the</w:t>
      </w:r>
      <w:r w:rsidR="00BC5151">
        <w:rPr>
          <w:sz w:val="24"/>
          <w:szCs w:val="24"/>
        </w:rPr>
        <w:t xml:space="preserve"> </w:t>
      </w:r>
      <w:r w:rsidR="003278B9">
        <w:rPr>
          <w:sz w:val="24"/>
          <w:szCs w:val="24"/>
        </w:rPr>
        <w:t>University</w:t>
      </w:r>
      <w:r w:rsidR="006920AB" w:rsidRPr="006920AB">
        <w:rPr>
          <w:sz w:val="24"/>
          <w:szCs w:val="24"/>
        </w:rPr>
        <w:t xml:space="preserve">, and the apparent successful </w:t>
      </w:r>
      <w:r w:rsidR="0017433B">
        <w:rPr>
          <w:sz w:val="24"/>
          <w:szCs w:val="24"/>
        </w:rPr>
        <w:t>proposer</w:t>
      </w:r>
      <w:r w:rsidR="006920AB" w:rsidRPr="006920AB">
        <w:rPr>
          <w:sz w:val="24"/>
          <w:szCs w:val="24"/>
        </w:rPr>
        <w:t xml:space="preserve">; thereafter, the responses shall be deemed public records as defined in Chapter 42.56 of the Revised Code of Washington (RCW).  Any information in the </w:t>
      </w:r>
      <w:r w:rsidR="00267FE8">
        <w:rPr>
          <w:sz w:val="24"/>
          <w:szCs w:val="24"/>
        </w:rPr>
        <w:t>proposal</w:t>
      </w:r>
      <w:r w:rsidR="00267FE8" w:rsidRPr="006920AB">
        <w:rPr>
          <w:sz w:val="24"/>
          <w:szCs w:val="24"/>
        </w:rPr>
        <w:t xml:space="preserve"> </w:t>
      </w:r>
      <w:r w:rsidR="006920AB" w:rsidRPr="006920AB">
        <w:rPr>
          <w:sz w:val="24"/>
          <w:szCs w:val="24"/>
        </w:rPr>
        <w:t xml:space="preserve">that the </w:t>
      </w:r>
      <w:r w:rsidR="0017433B">
        <w:rPr>
          <w:sz w:val="24"/>
          <w:szCs w:val="24"/>
        </w:rPr>
        <w:t>proposer</w:t>
      </w:r>
      <w:r w:rsidR="007E45D5" w:rsidRPr="006920AB">
        <w:rPr>
          <w:sz w:val="24"/>
          <w:szCs w:val="24"/>
        </w:rPr>
        <w:t xml:space="preserve"> </w:t>
      </w:r>
      <w:r w:rsidR="006920AB" w:rsidRPr="006920AB">
        <w:rPr>
          <w:sz w:val="24"/>
          <w:szCs w:val="24"/>
        </w:rPr>
        <w:t xml:space="preserve">desires to claim as proprietary and exempt from disclosure under the provisions of Chapter 42.56 RCW, or other state or federal law that provides for the nondisclosure of your document, must be clearly designated.  The information must be clearly identified and the particular exemption from disclosure upon which the </w:t>
      </w:r>
      <w:r w:rsidR="0017433B">
        <w:rPr>
          <w:sz w:val="24"/>
          <w:szCs w:val="24"/>
        </w:rPr>
        <w:t>proposer</w:t>
      </w:r>
      <w:r w:rsidR="007E45D5" w:rsidRPr="006920AB">
        <w:rPr>
          <w:sz w:val="24"/>
          <w:szCs w:val="24"/>
        </w:rPr>
        <w:t xml:space="preserve"> </w:t>
      </w:r>
      <w:r w:rsidR="006920AB" w:rsidRPr="006920AB">
        <w:rPr>
          <w:sz w:val="24"/>
          <w:szCs w:val="24"/>
        </w:rPr>
        <w:t>is making the claim must be cited.  Each page containing the information claimed to be exempt from disclosure must be clearly identified by the words “Proprietary Information” printed on the lower right hand corner of the page.   Marking the entire response exempt from disclosure or as Proprietary Information will not be honored.</w:t>
      </w:r>
      <w:r w:rsidR="0069178C">
        <w:rPr>
          <w:sz w:val="24"/>
          <w:szCs w:val="24"/>
        </w:rPr>
        <w:t xml:space="preserve"> If a public records request is </w:t>
      </w:r>
      <w:r w:rsidR="006920AB" w:rsidRPr="006920AB">
        <w:rPr>
          <w:sz w:val="24"/>
          <w:szCs w:val="24"/>
        </w:rPr>
        <w:t xml:space="preserve">made for the information that the </w:t>
      </w:r>
      <w:r w:rsidR="007E45D5">
        <w:rPr>
          <w:sz w:val="24"/>
          <w:szCs w:val="24"/>
        </w:rPr>
        <w:t>proposer</w:t>
      </w:r>
      <w:r w:rsidR="007E45D5" w:rsidRPr="006920AB">
        <w:rPr>
          <w:sz w:val="24"/>
          <w:szCs w:val="24"/>
        </w:rPr>
        <w:t xml:space="preserve"> </w:t>
      </w:r>
      <w:r w:rsidR="006920AB" w:rsidRPr="006920AB">
        <w:rPr>
          <w:sz w:val="24"/>
          <w:szCs w:val="24"/>
        </w:rPr>
        <w:t>has marked as "Proprietary Information," </w:t>
      </w:r>
      <w:r w:rsidR="00267FE8">
        <w:rPr>
          <w:sz w:val="24"/>
          <w:szCs w:val="24"/>
        </w:rPr>
        <w:t xml:space="preserve">the </w:t>
      </w:r>
      <w:r w:rsidR="006920AB" w:rsidRPr="006920AB">
        <w:rPr>
          <w:sz w:val="24"/>
          <w:szCs w:val="24"/>
        </w:rPr>
        <w:t xml:space="preserve">University will notify the </w:t>
      </w:r>
      <w:r w:rsidR="007E45D5">
        <w:rPr>
          <w:sz w:val="24"/>
          <w:szCs w:val="24"/>
        </w:rPr>
        <w:t>proposer</w:t>
      </w:r>
      <w:r w:rsidR="007E45D5" w:rsidRPr="006920AB">
        <w:rPr>
          <w:sz w:val="24"/>
          <w:szCs w:val="24"/>
        </w:rPr>
        <w:t xml:space="preserve"> </w:t>
      </w:r>
      <w:r w:rsidR="006920AB" w:rsidRPr="006920AB">
        <w:rPr>
          <w:sz w:val="24"/>
          <w:szCs w:val="24"/>
        </w:rPr>
        <w:t xml:space="preserve">of the request and of the date that the records will be released to the requester unless the </w:t>
      </w:r>
      <w:r w:rsidR="007E45D5">
        <w:rPr>
          <w:sz w:val="24"/>
          <w:szCs w:val="24"/>
        </w:rPr>
        <w:t>proposer</w:t>
      </w:r>
      <w:r w:rsidR="007E45D5" w:rsidRPr="006920AB">
        <w:rPr>
          <w:sz w:val="24"/>
          <w:szCs w:val="24"/>
        </w:rPr>
        <w:t xml:space="preserve"> </w:t>
      </w:r>
      <w:r w:rsidR="006920AB" w:rsidRPr="006920AB">
        <w:rPr>
          <w:sz w:val="24"/>
          <w:szCs w:val="24"/>
        </w:rPr>
        <w:t xml:space="preserve">obtains a court order enjoining that disclosure.  If the </w:t>
      </w:r>
      <w:r w:rsidR="007E45D5">
        <w:rPr>
          <w:sz w:val="24"/>
          <w:szCs w:val="24"/>
        </w:rPr>
        <w:t>proposer</w:t>
      </w:r>
      <w:r w:rsidR="007E45D5" w:rsidRPr="006920AB">
        <w:rPr>
          <w:sz w:val="24"/>
          <w:szCs w:val="24"/>
        </w:rPr>
        <w:t xml:space="preserve"> </w:t>
      </w:r>
      <w:r w:rsidR="006920AB" w:rsidRPr="006920AB">
        <w:rPr>
          <w:sz w:val="24"/>
          <w:szCs w:val="24"/>
        </w:rPr>
        <w:t xml:space="preserve">fails to obtain the court order enjoining disclosure, </w:t>
      </w:r>
      <w:r w:rsidR="00267FE8">
        <w:rPr>
          <w:sz w:val="24"/>
          <w:szCs w:val="24"/>
        </w:rPr>
        <w:t xml:space="preserve">the </w:t>
      </w:r>
      <w:r w:rsidR="006920AB" w:rsidRPr="006920AB">
        <w:rPr>
          <w:sz w:val="24"/>
          <w:szCs w:val="24"/>
        </w:rPr>
        <w:t xml:space="preserve">University will release the requested information on the date specified.  If a </w:t>
      </w:r>
      <w:r w:rsidR="007E45D5">
        <w:rPr>
          <w:sz w:val="24"/>
          <w:szCs w:val="24"/>
        </w:rPr>
        <w:t>proposer</w:t>
      </w:r>
      <w:r w:rsidR="007E45D5" w:rsidRPr="006920AB">
        <w:rPr>
          <w:sz w:val="24"/>
          <w:szCs w:val="24"/>
        </w:rPr>
        <w:t xml:space="preserve"> </w:t>
      </w:r>
      <w:r w:rsidR="006920AB" w:rsidRPr="006920AB">
        <w:rPr>
          <w:sz w:val="24"/>
          <w:szCs w:val="24"/>
        </w:rPr>
        <w:t xml:space="preserve">obtains a court order from a court of competent jurisdiction enjoining disclosure pursuant to Chapter 42.56 RCW, or other state or federal law that provides for nondisclosure, </w:t>
      </w:r>
      <w:r w:rsidR="00267FE8">
        <w:rPr>
          <w:sz w:val="24"/>
          <w:szCs w:val="24"/>
        </w:rPr>
        <w:t xml:space="preserve">the </w:t>
      </w:r>
      <w:r w:rsidR="006920AB" w:rsidRPr="006920AB">
        <w:rPr>
          <w:sz w:val="24"/>
          <w:szCs w:val="24"/>
        </w:rPr>
        <w:t xml:space="preserve">University shall maintain the confidentiality of the </w:t>
      </w:r>
      <w:r w:rsidR="007E45D5">
        <w:rPr>
          <w:sz w:val="24"/>
          <w:szCs w:val="24"/>
        </w:rPr>
        <w:t>proposer’s</w:t>
      </w:r>
      <w:r w:rsidR="007E45D5" w:rsidRPr="006920AB">
        <w:rPr>
          <w:sz w:val="24"/>
          <w:szCs w:val="24"/>
        </w:rPr>
        <w:t xml:space="preserve"> </w:t>
      </w:r>
      <w:r w:rsidR="006920AB" w:rsidRPr="006920AB">
        <w:rPr>
          <w:sz w:val="24"/>
          <w:szCs w:val="24"/>
        </w:rPr>
        <w:t>information per the court order.</w:t>
      </w:r>
    </w:p>
    <w:p w14:paraId="6D5DF5C9" w14:textId="77777777" w:rsidR="0010496C" w:rsidRPr="006920AB" w:rsidRDefault="0010496C" w:rsidP="00505107">
      <w:pPr>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p>
    <w:p w14:paraId="48AB12CF" w14:textId="49E0F695" w:rsidR="006920AB" w:rsidRDefault="00775F1C" w:rsidP="00505107">
      <w:pPr>
        <w:tabs>
          <w:tab w:val="left" w:pos="-720"/>
          <w:tab w:val="left" w:pos="-90"/>
          <w:tab w:val="left" w:pos="9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sidRPr="007317DC">
        <w:rPr>
          <w:sz w:val="24"/>
          <w:szCs w:val="24"/>
        </w:rPr>
        <w:t>7.8</w:t>
      </w:r>
      <w:r w:rsidR="0095296D" w:rsidRPr="007317DC">
        <w:rPr>
          <w:sz w:val="24"/>
          <w:szCs w:val="24"/>
        </w:rPr>
        <w:t xml:space="preserve">    </w:t>
      </w:r>
      <w:r w:rsidR="00FE6A81">
        <w:rPr>
          <w:sz w:val="24"/>
          <w:szCs w:val="24"/>
        </w:rPr>
        <w:tab/>
      </w:r>
      <w:r w:rsidR="006920AB" w:rsidRPr="007317DC">
        <w:rPr>
          <w:sz w:val="24"/>
          <w:szCs w:val="24"/>
          <w:u w:val="single"/>
        </w:rPr>
        <w:t>No Obligation to Contract</w:t>
      </w:r>
      <w:r w:rsidR="006920AB" w:rsidRPr="006920AB">
        <w:rPr>
          <w:b/>
          <w:sz w:val="24"/>
          <w:szCs w:val="24"/>
        </w:rPr>
        <w:t xml:space="preserve">:  </w:t>
      </w:r>
      <w:r w:rsidR="006920AB" w:rsidRPr="006920AB">
        <w:rPr>
          <w:sz w:val="24"/>
          <w:szCs w:val="24"/>
        </w:rPr>
        <w:t xml:space="preserve">This </w:t>
      </w:r>
      <w:r w:rsidR="00512844">
        <w:rPr>
          <w:sz w:val="24"/>
          <w:szCs w:val="24"/>
        </w:rPr>
        <w:t>AOO</w:t>
      </w:r>
      <w:r w:rsidR="006920AB" w:rsidRPr="006920AB">
        <w:rPr>
          <w:sz w:val="24"/>
          <w:szCs w:val="24"/>
        </w:rPr>
        <w:t xml:space="preserve"> does not obligate the </w:t>
      </w:r>
      <w:r w:rsidR="0069178C">
        <w:rPr>
          <w:sz w:val="24"/>
          <w:szCs w:val="24"/>
        </w:rPr>
        <w:t>S</w:t>
      </w:r>
      <w:r w:rsidR="006920AB" w:rsidRPr="006920AB">
        <w:rPr>
          <w:sz w:val="24"/>
          <w:szCs w:val="24"/>
        </w:rPr>
        <w:t xml:space="preserve">tate of Washington or </w:t>
      </w:r>
      <w:r w:rsidR="00267FE8">
        <w:rPr>
          <w:sz w:val="24"/>
          <w:szCs w:val="24"/>
        </w:rPr>
        <w:t xml:space="preserve">the University </w:t>
      </w:r>
      <w:r w:rsidR="006920AB" w:rsidRPr="006920AB">
        <w:rPr>
          <w:sz w:val="24"/>
          <w:szCs w:val="24"/>
        </w:rPr>
        <w:t xml:space="preserve">to </w:t>
      </w:r>
      <w:r w:rsidR="007E45D5">
        <w:rPr>
          <w:sz w:val="24"/>
          <w:szCs w:val="24"/>
        </w:rPr>
        <w:t xml:space="preserve">enter into </w:t>
      </w:r>
      <w:r w:rsidR="00363DBC">
        <w:rPr>
          <w:sz w:val="24"/>
          <w:szCs w:val="24"/>
        </w:rPr>
        <w:t>a</w:t>
      </w:r>
      <w:r w:rsidR="007E45D5">
        <w:rPr>
          <w:sz w:val="24"/>
          <w:szCs w:val="24"/>
        </w:rPr>
        <w:t xml:space="preserve"> </w:t>
      </w:r>
      <w:r w:rsidR="00363DBC">
        <w:rPr>
          <w:sz w:val="24"/>
          <w:szCs w:val="24"/>
        </w:rPr>
        <w:t>Lease</w:t>
      </w:r>
      <w:r w:rsidR="007E45D5">
        <w:rPr>
          <w:sz w:val="24"/>
          <w:szCs w:val="24"/>
        </w:rPr>
        <w:t xml:space="preserve"> or </w:t>
      </w:r>
      <w:r w:rsidR="006920AB" w:rsidRPr="006920AB">
        <w:rPr>
          <w:sz w:val="24"/>
          <w:szCs w:val="24"/>
        </w:rPr>
        <w:t>contract for services specified herein.</w:t>
      </w:r>
    </w:p>
    <w:p w14:paraId="65FD7387" w14:textId="77777777" w:rsidR="0010496C" w:rsidRPr="006920AB" w:rsidRDefault="0010496C" w:rsidP="00505107">
      <w:pPr>
        <w:tabs>
          <w:tab w:val="left" w:pos="-720"/>
          <w:tab w:val="left" w:pos="-90"/>
          <w:tab w:val="left" w:pos="9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p>
    <w:p w14:paraId="4745E433" w14:textId="77777777" w:rsidR="006920AB" w:rsidRDefault="00775F1C" w:rsidP="00505107">
      <w:pPr>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sidRPr="007317DC">
        <w:rPr>
          <w:sz w:val="24"/>
          <w:szCs w:val="24"/>
        </w:rPr>
        <w:t>7.9</w:t>
      </w:r>
      <w:r w:rsidR="00980EE7" w:rsidRPr="007317DC">
        <w:rPr>
          <w:sz w:val="24"/>
          <w:szCs w:val="24"/>
        </w:rPr>
        <w:t xml:space="preserve">     </w:t>
      </w:r>
      <w:r w:rsidR="00980EE7" w:rsidRPr="007317DC">
        <w:rPr>
          <w:sz w:val="24"/>
          <w:szCs w:val="24"/>
        </w:rPr>
        <w:tab/>
      </w:r>
      <w:r w:rsidR="006920AB" w:rsidRPr="007317DC">
        <w:rPr>
          <w:sz w:val="24"/>
          <w:szCs w:val="24"/>
          <w:u w:val="single"/>
        </w:rPr>
        <w:t>Rejection of Responses</w:t>
      </w:r>
      <w:r w:rsidR="006920AB" w:rsidRPr="006920AB">
        <w:rPr>
          <w:b/>
          <w:sz w:val="24"/>
          <w:szCs w:val="24"/>
        </w:rPr>
        <w:t xml:space="preserve">:  </w:t>
      </w:r>
      <w:r w:rsidR="00267FE8">
        <w:rPr>
          <w:sz w:val="24"/>
          <w:szCs w:val="24"/>
        </w:rPr>
        <w:t>The</w:t>
      </w:r>
      <w:r w:rsidR="006920AB" w:rsidRPr="006920AB">
        <w:rPr>
          <w:sz w:val="24"/>
          <w:szCs w:val="24"/>
        </w:rPr>
        <w:t xml:space="preserve"> University reserves the right at its sole discretion to reject any and all </w:t>
      </w:r>
      <w:r w:rsidR="00267FE8">
        <w:rPr>
          <w:sz w:val="24"/>
          <w:szCs w:val="24"/>
        </w:rPr>
        <w:t>proposals</w:t>
      </w:r>
      <w:r w:rsidR="00267FE8" w:rsidRPr="006920AB">
        <w:rPr>
          <w:sz w:val="24"/>
          <w:szCs w:val="24"/>
        </w:rPr>
        <w:t xml:space="preserve"> </w:t>
      </w:r>
      <w:r w:rsidR="006920AB" w:rsidRPr="006920AB">
        <w:rPr>
          <w:sz w:val="24"/>
          <w:szCs w:val="24"/>
        </w:rPr>
        <w:t xml:space="preserve">received without penalty and not to issue </w:t>
      </w:r>
      <w:r w:rsidR="00363DBC" w:rsidRPr="006920AB">
        <w:rPr>
          <w:sz w:val="24"/>
          <w:szCs w:val="24"/>
        </w:rPr>
        <w:t>a</w:t>
      </w:r>
      <w:r w:rsidR="006920AB" w:rsidRPr="006920AB">
        <w:rPr>
          <w:sz w:val="24"/>
          <w:szCs w:val="24"/>
        </w:rPr>
        <w:t xml:space="preserve"> </w:t>
      </w:r>
      <w:r w:rsidR="00363DBC">
        <w:rPr>
          <w:sz w:val="24"/>
          <w:szCs w:val="24"/>
        </w:rPr>
        <w:t>Lease</w:t>
      </w:r>
      <w:r w:rsidR="007E45D5">
        <w:rPr>
          <w:sz w:val="24"/>
          <w:szCs w:val="24"/>
        </w:rPr>
        <w:t xml:space="preserve"> </w:t>
      </w:r>
      <w:r w:rsidR="006920AB" w:rsidRPr="006920AB">
        <w:rPr>
          <w:sz w:val="24"/>
          <w:szCs w:val="24"/>
        </w:rPr>
        <w:t xml:space="preserve">as a result of this </w:t>
      </w:r>
      <w:r w:rsidR="00512844">
        <w:rPr>
          <w:sz w:val="24"/>
          <w:szCs w:val="24"/>
        </w:rPr>
        <w:t>AOO</w:t>
      </w:r>
      <w:r w:rsidR="006920AB" w:rsidRPr="006920AB">
        <w:rPr>
          <w:sz w:val="24"/>
          <w:szCs w:val="24"/>
        </w:rPr>
        <w:t xml:space="preserve">. </w:t>
      </w:r>
    </w:p>
    <w:p w14:paraId="5F50506B" w14:textId="77777777" w:rsidR="0010496C" w:rsidRPr="006920AB" w:rsidRDefault="0010496C" w:rsidP="00505107">
      <w:pPr>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p>
    <w:p w14:paraId="2729F52F" w14:textId="478EEF23" w:rsidR="002C2324" w:rsidRDefault="00775F1C" w:rsidP="00505107">
      <w:pPr>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sidRPr="007317DC">
        <w:rPr>
          <w:sz w:val="24"/>
          <w:szCs w:val="24"/>
        </w:rPr>
        <w:t>7.10</w:t>
      </w:r>
      <w:r w:rsidR="00633DE2" w:rsidRPr="007317DC">
        <w:rPr>
          <w:sz w:val="24"/>
          <w:szCs w:val="24"/>
        </w:rPr>
        <w:t xml:space="preserve">   </w:t>
      </w:r>
      <w:r w:rsidR="00FE6A81">
        <w:rPr>
          <w:sz w:val="24"/>
          <w:szCs w:val="24"/>
        </w:rPr>
        <w:tab/>
      </w:r>
      <w:r w:rsidR="006920AB" w:rsidRPr="007317DC">
        <w:rPr>
          <w:sz w:val="24"/>
          <w:szCs w:val="24"/>
          <w:u w:val="single"/>
        </w:rPr>
        <w:t>Commitment of Funds</w:t>
      </w:r>
      <w:r w:rsidR="006920AB" w:rsidRPr="006920AB">
        <w:rPr>
          <w:b/>
          <w:sz w:val="24"/>
          <w:szCs w:val="24"/>
        </w:rPr>
        <w:t xml:space="preserve">:  </w:t>
      </w:r>
      <w:r w:rsidR="006920AB" w:rsidRPr="006920AB">
        <w:rPr>
          <w:sz w:val="24"/>
          <w:szCs w:val="24"/>
        </w:rPr>
        <w:t xml:space="preserve">The President of </w:t>
      </w:r>
      <w:r w:rsidR="00267FE8">
        <w:rPr>
          <w:sz w:val="24"/>
          <w:szCs w:val="24"/>
        </w:rPr>
        <w:t xml:space="preserve">the </w:t>
      </w:r>
      <w:r w:rsidR="006920AB" w:rsidRPr="006920AB">
        <w:rPr>
          <w:sz w:val="24"/>
          <w:szCs w:val="24"/>
        </w:rPr>
        <w:t xml:space="preserve">University or his delegates are the only individuals who may legally commit </w:t>
      </w:r>
      <w:r w:rsidR="005077CA">
        <w:rPr>
          <w:sz w:val="24"/>
          <w:szCs w:val="24"/>
        </w:rPr>
        <w:t xml:space="preserve">the </w:t>
      </w:r>
      <w:r w:rsidR="006920AB" w:rsidRPr="006920AB">
        <w:rPr>
          <w:sz w:val="24"/>
          <w:szCs w:val="24"/>
        </w:rPr>
        <w:t xml:space="preserve">University to the expenditures of funds for </w:t>
      </w:r>
      <w:r w:rsidR="00363DBC" w:rsidRPr="006920AB">
        <w:rPr>
          <w:sz w:val="24"/>
          <w:szCs w:val="24"/>
        </w:rPr>
        <w:t>a</w:t>
      </w:r>
      <w:r w:rsidR="006920AB" w:rsidRPr="006920AB">
        <w:rPr>
          <w:sz w:val="24"/>
          <w:szCs w:val="24"/>
        </w:rPr>
        <w:t xml:space="preserve"> </w:t>
      </w:r>
      <w:r w:rsidR="00363DBC">
        <w:rPr>
          <w:sz w:val="24"/>
          <w:szCs w:val="24"/>
        </w:rPr>
        <w:t>Lease</w:t>
      </w:r>
      <w:r w:rsidR="007E45D5">
        <w:rPr>
          <w:sz w:val="24"/>
          <w:szCs w:val="24"/>
        </w:rPr>
        <w:t xml:space="preserve"> </w:t>
      </w:r>
      <w:r w:rsidR="006920AB" w:rsidRPr="006920AB">
        <w:rPr>
          <w:sz w:val="24"/>
          <w:szCs w:val="24"/>
        </w:rPr>
        <w:t xml:space="preserve">resulting from this </w:t>
      </w:r>
      <w:r w:rsidR="00512844">
        <w:rPr>
          <w:sz w:val="24"/>
          <w:szCs w:val="24"/>
        </w:rPr>
        <w:t>AOO</w:t>
      </w:r>
      <w:r w:rsidR="006920AB" w:rsidRPr="006920AB">
        <w:rPr>
          <w:sz w:val="24"/>
          <w:szCs w:val="24"/>
        </w:rPr>
        <w:t xml:space="preserve">.  No cost chargeable to the proposed </w:t>
      </w:r>
      <w:r w:rsidR="00363DBC">
        <w:rPr>
          <w:sz w:val="24"/>
          <w:szCs w:val="24"/>
        </w:rPr>
        <w:t>Lease</w:t>
      </w:r>
      <w:r w:rsidR="00FF5E9A" w:rsidRPr="006920AB">
        <w:rPr>
          <w:sz w:val="24"/>
          <w:szCs w:val="24"/>
        </w:rPr>
        <w:t xml:space="preserve"> </w:t>
      </w:r>
      <w:r w:rsidR="006920AB" w:rsidRPr="006920AB">
        <w:rPr>
          <w:sz w:val="24"/>
          <w:szCs w:val="24"/>
        </w:rPr>
        <w:t xml:space="preserve">may be incurred before receipt of a fully executed </w:t>
      </w:r>
      <w:r w:rsidR="00363DBC">
        <w:rPr>
          <w:sz w:val="24"/>
          <w:szCs w:val="24"/>
        </w:rPr>
        <w:t>Lease</w:t>
      </w:r>
      <w:r w:rsidR="006920AB" w:rsidRPr="006920AB">
        <w:rPr>
          <w:sz w:val="24"/>
          <w:szCs w:val="24"/>
        </w:rPr>
        <w:t>.</w:t>
      </w:r>
    </w:p>
    <w:p w14:paraId="0FAFDD86" w14:textId="77777777" w:rsidR="0010496C" w:rsidRDefault="0010496C" w:rsidP="00505107">
      <w:pPr>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p>
    <w:p w14:paraId="68D22229" w14:textId="77777777" w:rsidR="006920AB" w:rsidRDefault="00775F1C" w:rsidP="00505107">
      <w:pPr>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sidRPr="007317DC">
        <w:rPr>
          <w:sz w:val="24"/>
          <w:szCs w:val="24"/>
        </w:rPr>
        <w:lastRenderedPageBreak/>
        <w:t>7.11</w:t>
      </w:r>
      <w:r w:rsidR="002C2324" w:rsidRPr="007317DC">
        <w:rPr>
          <w:sz w:val="24"/>
          <w:szCs w:val="24"/>
        </w:rPr>
        <w:tab/>
      </w:r>
      <w:r w:rsidR="006920AB" w:rsidRPr="00453170">
        <w:rPr>
          <w:sz w:val="24"/>
          <w:szCs w:val="24"/>
          <w:u w:val="single"/>
        </w:rPr>
        <w:t>Evaluation Procedure:</w:t>
      </w:r>
      <w:r w:rsidR="006920AB" w:rsidRPr="00B635CC">
        <w:rPr>
          <w:sz w:val="24"/>
          <w:szCs w:val="24"/>
        </w:rPr>
        <w:t xml:space="preserve">  </w:t>
      </w:r>
      <w:r w:rsidR="006920AB" w:rsidRPr="006920AB">
        <w:rPr>
          <w:sz w:val="24"/>
          <w:szCs w:val="24"/>
        </w:rPr>
        <w:t xml:space="preserve">Responsive </w:t>
      </w:r>
      <w:r w:rsidR="005077CA">
        <w:rPr>
          <w:sz w:val="24"/>
          <w:szCs w:val="24"/>
        </w:rPr>
        <w:t>proposals</w:t>
      </w:r>
      <w:r w:rsidR="005077CA" w:rsidRPr="006920AB">
        <w:rPr>
          <w:sz w:val="24"/>
          <w:szCs w:val="24"/>
        </w:rPr>
        <w:t xml:space="preserve"> </w:t>
      </w:r>
      <w:r w:rsidR="006920AB" w:rsidRPr="006920AB">
        <w:rPr>
          <w:sz w:val="24"/>
          <w:szCs w:val="24"/>
        </w:rPr>
        <w:t xml:space="preserve">will be evaluated strictly in accordance with the requirements stated in this </w:t>
      </w:r>
      <w:r w:rsidR="005077CA">
        <w:rPr>
          <w:sz w:val="24"/>
          <w:szCs w:val="24"/>
        </w:rPr>
        <w:t>AOO</w:t>
      </w:r>
      <w:r w:rsidR="005077CA" w:rsidRPr="006920AB">
        <w:rPr>
          <w:sz w:val="24"/>
          <w:szCs w:val="24"/>
        </w:rPr>
        <w:t xml:space="preserve"> </w:t>
      </w:r>
      <w:r w:rsidR="006920AB" w:rsidRPr="006920AB">
        <w:rPr>
          <w:sz w:val="24"/>
          <w:szCs w:val="24"/>
        </w:rPr>
        <w:t xml:space="preserve">and any addenda issued.  The evaluation of </w:t>
      </w:r>
      <w:r w:rsidR="005077CA">
        <w:rPr>
          <w:sz w:val="24"/>
          <w:szCs w:val="24"/>
        </w:rPr>
        <w:t>proposals</w:t>
      </w:r>
      <w:r w:rsidR="005077CA" w:rsidRPr="006920AB">
        <w:rPr>
          <w:sz w:val="24"/>
          <w:szCs w:val="24"/>
        </w:rPr>
        <w:t xml:space="preserve"> </w:t>
      </w:r>
      <w:r w:rsidR="006920AB" w:rsidRPr="006920AB">
        <w:rPr>
          <w:sz w:val="24"/>
          <w:szCs w:val="24"/>
        </w:rPr>
        <w:t xml:space="preserve">shall be accomplished by an evaluation team(s), to be designated by </w:t>
      </w:r>
      <w:r w:rsidR="005077CA">
        <w:rPr>
          <w:sz w:val="24"/>
          <w:szCs w:val="24"/>
        </w:rPr>
        <w:t xml:space="preserve">the </w:t>
      </w:r>
      <w:r w:rsidR="006920AB" w:rsidRPr="006920AB">
        <w:rPr>
          <w:sz w:val="24"/>
          <w:szCs w:val="24"/>
        </w:rPr>
        <w:t xml:space="preserve">University, which will determine the apparent successful </w:t>
      </w:r>
      <w:r w:rsidR="005077CA">
        <w:rPr>
          <w:sz w:val="24"/>
          <w:szCs w:val="24"/>
        </w:rPr>
        <w:t>proposal</w:t>
      </w:r>
      <w:r w:rsidR="006920AB" w:rsidRPr="006920AB">
        <w:rPr>
          <w:sz w:val="24"/>
          <w:szCs w:val="24"/>
        </w:rPr>
        <w:t xml:space="preserve">.  </w:t>
      </w:r>
      <w:r w:rsidR="005077CA">
        <w:rPr>
          <w:sz w:val="24"/>
          <w:szCs w:val="24"/>
        </w:rPr>
        <w:t xml:space="preserve">The </w:t>
      </w:r>
      <w:r w:rsidR="006920AB" w:rsidRPr="006920AB">
        <w:rPr>
          <w:sz w:val="24"/>
          <w:szCs w:val="24"/>
        </w:rPr>
        <w:t xml:space="preserve">University, at its sole discretion, may elect to select </w:t>
      </w:r>
      <w:r w:rsidR="006920AB" w:rsidRPr="00B635CC">
        <w:rPr>
          <w:sz w:val="24"/>
          <w:szCs w:val="24"/>
        </w:rPr>
        <w:t>the top-scoring</w:t>
      </w:r>
      <w:r w:rsidR="006920AB" w:rsidRPr="006920AB">
        <w:rPr>
          <w:sz w:val="24"/>
          <w:szCs w:val="24"/>
        </w:rPr>
        <w:t xml:space="preserve"> </w:t>
      </w:r>
      <w:r w:rsidR="0017433B">
        <w:rPr>
          <w:sz w:val="24"/>
          <w:szCs w:val="24"/>
        </w:rPr>
        <w:t>proposer</w:t>
      </w:r>
      <w:r w:rsidR="007E45D5">
        <w:rPr>
          <w:sz w:val="24"/>
          <w:szCs w:val="24"/>
        </w:rPr>
        <w:t>s</w:t>
      </w:r>
      <w:r w:rsidR="007E45D5" w:rsidRPr="006920AB">
        <w:rPr>
          <w:sz w:val="24"/>
          <w:szCs w:val="24"/>
        </w:rPr>
        <w:t xml:space="preserve"> </w:t>
      </w:r>
      <w:r w:rsidR="006920AB" w:rsidRPr="006920AB">
        <w:rPr>
          <w:sz w:val="24"/>
          <w:szCs w:val="24"/>
        </w:rPr>
        <w:t xml:space="preserve">as finalists for an oral presentation. The </w:t>
      </w:r>
      <w:r w:rsidR="00512844">
        <w:rPr>
          <w:sz w:val="24"/>
          <w:szCs w:val="24"/>
        </w:rPr>
        <w:t>AOO</w:t>
      </w:r>
      <w:r w:rsidR="006920AB" w:rsidRPr="00B635CC">
        <w:rPr>
          <w:sz w:val="24"/>
          <w:szCs w:val="24"/>
        </w:rPr>
        <w:t xml:space="preserve"> Coordinator</w:t>
      </w:r>
      <w:r w:rsidR="006920AB" w:rsidRPr="006920AB">
        <w:rPr>
          <w:sz w:val="24"/>
          <w:szCs w:val="24"/>
        </w:rPr>
        <w:t xml:space="preserve"> may contact the </w:t>
      </w:r>
      <w:r w:rsidR="0017433B">
        <w:rPr>
          <w:sz w:val="24"/>
          <w:szCs w:val="24"/>
        </w:rPr>
        <w:t>proposer</w:t>
      </w:r>
      <w:r w:rsidR="007E45D5" w:rsidRPr="006920AB">
        <w:rPr>
          <w:sz w:val="24"/>
          <w:szCs w:val="24"/>
        </w:rPr>
        <w:t xml:space="preserve"> </w:t>
      </w:r>
      <w:r w:rsidR="006920AB" w:rsidRPr="006920AB">
        <w:rPr>
          <w:sz w:val="24"/>
          <w:szCs w:val="24"/>
        </w:rPr>
        <w:t xml:space="preserve">for clarification of any portion of the </w:t>
      </w:r>
      <w:r w:rsidR="007E45D5">
        <w:rPr>
          <w:sz w:val="24"/>
          <w:szCs w:val="24"/>
        </w:rPr>
        <w:t>proposer’s</w:t>
      </w:r>
      <w:r w:rsidR="007E45D5" w:rsidRPr="006920AB">
        <w:rPr>
          <w:sz w:val="24"/>
          <w:szCs w:val="24"/>
        </w:rPr>
        <w:t xml:space="preserve"> </w:t>
      </w:r>
      <w:r w:rsidR="006920AB" w:rsidRPr="006920AB">
        <w:rPr>
          <w:sz w:val="24"/>
          <w:szCs w:val="24"/>
        </w:rPr>
        <w:t xml:space="preserve">response.  </w:t>
      </w:r>
      <w:r w:rsidR="005077CA">
        <w:rPr>
          <w:sz w:val="24"/>
          <w:szCs w:val="24"/>
        </w:rPr>
        <w:t xml:space="preserve">The </w:t>
      </w:r>
      <w:r w:rsidR="006920AB" w:rsidRPr="006920AB">
        <w:rPr>
          <w:sz w:val="24"/>
          <w:szCs w:val="24"/>
        </w:rPr>
        <w:t xml:space="preserve">University reserves the right to award the </w:t>
      </w:r>
      <w:r w:rsidR="00363DBC">
        <w:rPr>
          <w:sz w:val="24"/>
          <w:szCs w:val="24"/>
        </w:rPr>
        <w:t>Lease</w:t>
      </w:r>
      <w:r w:rsidR="007E45D5" w:rsidRPr="006920AB">
        <w:rPr>
          <w:sz w:val="24"/>
          <w:szCs w:val="24"/>
        </w:rPr>
        <w:t xml:space="preserve"> </w:t>
      </w:r>
      <w:r w:rsidR="006920AB" w:rsidRPr="006920AB">
        <w:rPr>
          <w:sz w:val="24"/>
          <w:szCs w:val="24"/>
        </w:rPr>
        <w:t xml:space="preserve">to the </w:t>
      </w:r>
      <w:r w:rsidR="007E45D5">
        <w:rPr>
          <w:sz w:val="24"/>
          <w:szCs w:val="24"/>
        </w:rPr>
        <w:t>proposer</w:t>
      </w:r>
      <w:r w:rsidR="007E45D5" w:rsidRPr="006920AB">
        <w:rPr>
          <w:sz w:val="24"/>
          <w:szCs w:val="24"/>
        </w:rPr>
        <w:t xml:space="preserve"> </w:t>
      </w:r>
      <w:r w:rsidR="006920AB" w:rsidRPr="006920AB">
        <w:rPr>
          <w:sz w:val="24"/>
          <w:szCs w:val="24"/>
        </w:rPr>
        <w:t xml:space="preserve">whose </w:t>
      </w:r>
      <w:r w:rsidR="005077CA">
        <w:rPr>
          <w:sz w:val="24"/>
          <w:szCs w:val="24"/>
        </w:rPr>
        <w:t>proposal</w:t>
      </w:r>
      <w:r w:rsidR="005077CA" w:rsidRPr="006920AB">
        <w:rPr>
          <w:sz w:val="24"/>
          <w:szCs w:val="24"/>
        </w:rPr>
        <w:t xml:space="preserve"> </w:t>
      </w:r>
      <w:r w:rsidR="006920AB" w:rsidRPr="006920AB">
        <w:rPr>
          <w:sz w:val="24"/>
          <w:szCs w:val="24"/>
        </w:rPr>
        <w:t xml:space="preserve">is deemed to be in the best interest of </w:t>
      </w:r>
      <w:r w:rsidR="005077CA">
        <w:rPr>
          <w:sz w:val="24"/>
          <w:szCs w:val="24"/>
        </w:rPr>
        <w:t xml:space="preserve">the </w:t>
      </w:r>
      <w:r w:rsidR="006920AB" w:rsidRPr="006920AB">
        <w:rPr>
          <w:sz w:val="24"/>
          <w:szCs w:val="24"/>
        </w:rPr>
        <w:t xml:space="preserve">University and the </w:t>
      </w:r>
      <w:r w:rsidR="0069178C">
        <w:rPr>
          <w:sz w:val="24"/>
          <w:szCs w:val="24"/>
        </w:rPr>
        <w:t>S</w:t>
      </w:r>
      <w:r w:rsidR="006920AB" w:rsidRPr="006920AB">
        <w:rPr>
          <w:sz w:val="24"/>
          <w:szCs w:val="24"/>
        </w:rPr>
        <w:t xml:space="preserve">tate of Washington.    </w:t>
      </w:r>
    </w:p>
    <w:p w14:paraId="60757FD8" w14:textId="77777777" w:rsidR="0010496C" w:rsidRPr="006920AB" w:rsidRDefault="0010496C" w:rsidP="00505107">
      <w:pPr>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p>
    <w:p w14:paraId="16B67277" w14:textId="013C62E5" w:rsidR="006920AB" w:rsidRDefault="00577C4D" w:rsidP="00505107">
      <w:pPr>
        <w:pStyle w:val="BodyTextIndent"/>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sidRPr="007317DC">
        <w:rPr>
          <w:sz w:val="24"/>
          <w:szCs w:val="24"/>
        </w:rPr>
        <w:t xml:space="preserve">7.12  </w:t>
      </w:r>
      <w:r w:rsidR="007317DC">
        <w:rPr>
          <w:sz w:val="24"/>
          <w:szCs w:val="24"/>
        </w:rPr>
        <w:tab/>
      </w:r>
      <w:r w:rsidRPr="007317DC">
        <w:rPr>
          <w:sz w:val="24"/>
          <w:szCs w:val="24"/>
          <w:u w:val="single"/>
        </w:rPr>
        <w:t>Notification</w:t>
      </w:r>
      <w:r w:rsidR="00AA0DB1" w:rsidRPr="007317DC">
        <w:rPr>
          <w:sz w:val="24"/>
          <w:szCs w:val="24"/>
          <w:u w:val="single"/>
        </w:rPr>
        <w:t xml:space="preserve"> </w:t>
      </w:r>
      <w:r w:rsidR="006920AB" w:rsidRPr="007317DC">
        <w:rPr>
          <w:sz w:val="24"/>
          <w:szCs w:val="24"/>
          <w:u w:val="single"/>
        </w:rPr>
        <w:t>to Proposers</w:t>
      </w:r>
      <w:r w:rsidR="006920AB" w:rsidRPr="002F129F">
        <w:rPr>
          <w:sz w:val="24"/>
          <w:szCs w:val="24"/>
        </w:rPr>
        <w:t>:</w:t>
      </w:r>
      <w:r w:rsidR="006920AB" w:rsidRPr="006920AB">
        <w:rPr>
          <w:b/>
          <w:sz w:val="24"/>
          <w:szCs w:val="24"/>
        </w:rPr>
        <w:t xml:space="preserve">  </w:t>
      </w:r>
      <w:r w:rsidR="005077CA">
        <w:rPr>
          <w:sz w:val="24"/>
          <w:szCs w:val="24"/>
        </w:rPr>
        <w:t>The</w:t>
      </w:r>
      <w:r w:rsidR="006920AB" w:rsidRPr="006920AB">
        <w:rPr>
          <w:sz w:val="24"/>
          <w:szCs w:val="24"/>
        </w:rPr>
        <w:t xml:space="preserve"> Univer</w:t>
      </w:r>
      <w:r>
        <w:rPr>
          <w:sz w:val="24"/>
          <w:szCs w:val="24"/>
        </w:rPr>
        <w:t xml:space="preserve">sity will notify the </w:t>
      </w:r>
      <w:r w:rsidR="007E45D5">
        <w:rPr>
          <w:sz w:val="24"/>
          <w:szCs w:val="24"/>
        </w:rPr>
        <w:t>a</w:t>
      </w:r>
      <w:r>
        <w:rPr>
          <w:sz w:val="24"/>
          <w:szCs w:val="24"/>
        </w:rPr>
        <w:t xml:space="preserve">pparent </w:t>
      </w:r>
      <w:r w:rsidR="007E45D5">
        <w:rPr>
          <w:sz w:val="24"/>
          <w:szCs w:val="24"/>
        </w:rPr>
        <w:t>s</w:t>
      </w:r>
      <w:r w:rsidR="006920AB" w:rsidRPr="006920AB">
        <w:rPr>
          <w:sz w:val="24"/>
          <w:szCs w:val="24"/>
        </w:rPr>
        <w:t xml:space="preserve">uccessful </w:t>
      </w:r>
      <w:r w:rsidR="007E45D5">
        <w:rPr>
          <w:sz w:val="24"/>
          <w:szCs w:val="24"/>
        </w:rPr>
        <w:t>proposer</w:t>
      </w:r>
      <w:r w:rsidR="007E45D5" w:rsidRPr="006920AB">
        <w:rPr>
          <w:sz w:val="24"/>
          <w:szCs w:val="24"/>
        </w:rPr>
        <w:t xml:space="preserve"> </w:t>
      </w:r>
      <w:r w:rsidR="006920AB" w:rsidRPr="006920AB">
        <w:rPr>
          <w:sz w:val="24"/>
          <w:szCs w:val="24"/>
        </w:rPr>
        <w:t xml:space="preserve">of </w:t>
      </w:r>
      <w:r w:rsidR="005077CA">
        <w:rPr>
          <w:sz w:val="24"/>
          <w:szCs w:val="24"/>
        </w:rPr>
        <w:t>its</w:t>
      </w:r>
      <w:r w:rsidR="005077CA" w:rsidRPr="006920AB">
        <w:rPr>
          <w:sz w:val="24"/>
          <w:szCs w:val="24"/>
        </w:rPr>
        <w:t xml:space="preserve"> </w:t>
      </w:r>
      <w:r w:rsidR="006920AB" w:rsidRPr="006920AB">
        <w:rPr>
          <w:sz w:val="24"/>
          <w:szCs w:val="24"/>
        </w:rPr>
        <w:t>selection in writing via email upon completion of the evaluation process.  Individuals or firms whose responses were not selected for further negotiation or award will be notified separately by e-mail or facsimile.</w:t>
      </w:r>
    </w:p>
    <w:p w14:paraId="04AA941B" w14:textId="6B4734C3" w:rsidR="00B16FB4" w:rsidRDefault="00B16FB4" w:rsidP="00505107">
      <w:pPr>
        <w:pStyle w:val="BodyTextIndent"/>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p>
    <w:p w14:paraId="0A8E8F3A" w14:textId="35D7CCCD" w:rsidR="00B16FB4" w:rsidRPr="00B16FB4" w:rsidRDefault="00B16FB4" w:rsidP="00B16FB4">
      <w:pPr>
        <w:pStyle w:val="BodyTextIndent"/>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Pr>
          <w:sz w:val="24"/>
          <w:szCs w:val="24"/>
        </w:rPr>
        <w:t>7.13</w:t>
      </w:r>
      <w:r>
        <w:rPr>
          <w:sz w:val="24"/>
          <w:szCs w:val="24"/>
        </w:rPr>
        <w:tab/>
      </w:r>
      <w:r w:rsidRPr="000960F7">
        <w:rPr>
          <w:sz w:val="24"/>
          <w:szCs w:val="24"/>
          <w:u w:val="single"/>
        </w:rPr>
        <w:t>Debriefing</w:t>
      </w:r>
      <w:r>
        <w:rPr>
          <w:sz w:val="24"/>
          <w:szCs w:val="24"/>
        </w:rPr>
        <w:t>:  Proposers</w:t>
      </w:r>
      <w:r w:rsidRPr="00B16FB4">
        <w:rPr>
          <w:sz w:val="24"/>
          <w:szCs w:val="24"/>
        </w:rPr>
        <w:t xml:space="preserve"> with unsuccessful proposals may, within five (5) days of receipt of notification, request a meeting for debriefing and discussion of their proposals. </w:t>
      </w:r>
      <w:r w:rsidR="002F129F">
        <w:rPr>
          <w:sz w:val="24"/>
          <w:szCs w:val="24"/>
        </w:rPr>
        <w:t>T</w:t>
      </w:r>
      <w:r w:rsidRPr="00B16FB4">
        <w:rPr>
          <w:sz w:val="24"/>
          <w:szCs w:val="24"/>
        </w:rPr>
        <w:t>he request must be in writing and addressed to</w:t>
      </w:r>
      <w:r w:rsidR="002F129F">
        <w:rPr>
          <w:sz w:val="24"/>
          <w:szCs w:val="24"/>
        </w:rPr>
        <w:t xml:space="preserve"> the AOO Coordinator at the following address</w:t>
      </w:r>
      <w:r w:rsidRPr="00B16FB4">
        <w:rPr>
          <w:sz w:val="24"/>
          <w:szCs w:val="24"/>
        </w:rPr>
        <w:t>:</w:t>
      </w:r>
    </w:p>
    <w:p w14:paraId="1A1952D4" w14:textId="77777777" w:rsidR="00B16FB4" w:rsidRPr="00B16FB4" w:rsidRDefault="00B16FB4" w:rsidP="00B16FB4">
      <w:pPr>
        <w:pStyle w:val="BodyTextIndent"/>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p>
    <w:p w14:paraId="29EF1BFE" w14:textId="1A20DDFA" w:rsidR="002F129F" w:rsidRPr="002F129F" w:rsidRDefault="002F129F" w:rsidP="002F129F">
      <w:pPr>
        <w:pStyle w:val="BodyTextIndent"/>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Pr>
          <w:sz w:val="24"/>
          <w:szCs w:val="24"/>
        </w:rPr>
        <w:tab/>
      </w:r>
      <w:r>
        <w:rPr>
          <w:sz w:val="24"/>
          <w:szCs w:val="24"/>
        </w:rPr>
        <w:tab/>
      </w:r>
      <w:r>
        <w:rPr>
          <w:sz w:val="24"/>
          <w:szCs w:val="24"/>
        </w:rPr>
        <w:tab/>
      </w:r>
      <w:r w:rsidRPr="002F129F">
        <w:rPr>
          <w:sz w:val="24"/>
          <w:szCs w:val="24"/>
        </w:rPr>
        <w:t>Karee Shaw</w:t>
      </w:r>
    </w:p>
    <w:p w14:paraId="5511AC86" w14:textId="53C16B5B" w:rsidR="002F129F" w:rsidRPr="002F129F" w:rsidRDefault="002F129F" w:rsidP="002F129F">
      <w:pPr>
        <w:pStyle w:val="BodyTextIndent"/>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Pr>
          <w:sz w:val="24"/>
          <w:szCs w:val="24"/>
        </w:rPr>
        <w:tab/>
      </w:r>
      <w:r>
        <w:rPr>
          <w:sz w:val="24"/>
          <w:szCs w:val="24"/>
        </w:rPr>
        <w:tab/>
      </w:r>
      <w:r>
        <w:rPr>
          <w:sz w:val="24"/>
          <w:szCs w:val="24"/>
        </w:rPr>
        <w:tab/>
      </w:r>
      <w:r w:rsidRPr="002F129F">
        <w:rPr>
          <w:sz w:val="24"/>
          <w:szCs w:val="24"/>
        </w:rPr>
        <w:t>Director, Facilities and Operations</w:t>
      </w:r>
    </w:p>
    <w:p w14:paraId="221474F0" w14:textId="1EFB3DD2" w:rsidR="002F129F" w:rsidRPr="002F129F" w:rsidRDefault="002F129F" w:rsidP="002F129F">
      <w:pPr>
        <w:pStyle w:val="BodyTextIndent"/>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Pr>
          <w:sz w:val="24"/>
          <w:szCs w:val="24"/>
        </w:rPr>
        <w:tab/>
      </w:r>
      <w:r>
        <w:rPr>
          <w:sz w:val="24"/>
          <w:szCs w:val="24"/>
        </w:rPr>
        <w:tab/>
      </w:r>
      <w:r>
        <w:rPr>
          <w:sz w:val="24"/>
          <w:szCs w:val="24"/>
        </w:rPr>
        <w:tab/>
      </w:r>
      <w:r w:rsidRPr="002F129F">
        <w:rPr>
          <w:sz w:val="24"/>
          <w:szCs w:val="24"/>
        </w:rPr>
        <w:t>Washington State University</w:t>
      </w:r>
    </w:p>
    <w:p w14:paraId="05D6D004" w14:textId="70AD56F0" w:rsidR="002F129F" w:rsidRPr="002F129F" w:rsidRDefault="002F129F" w:rsidP="002F129F">
      <w:pPr>
        <w:pStyle w:val="BodyTextIndent"/>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Pr>
          <w:sz w:val="24"/>
          <w:szCs w:val="24"/>
        </w:rPr>
        <w:tab/>
      </w:r>
      <w:r>
        <w:rPr>
          <w:sz w:val="24"/>
          <w:szCs w:val="24"/>
        </w:rPr>
        <w:tab/>
      </w:r>
      <w:r>
        <w:rPr>
          <w:sz w:val="24"/>
          <w:szCs w:val="24"/>
        </w:rPr>
        <w:tab/>
      </w:r>
      <w:r w:rsidRPr="002F129F">
        <w:rPr>
          <w:sz w:val="24"/>
          <w:szCs w:val="24"/>
        </w:rPr>
        <w:t xml:space="preserve">1500 Glenn Terrell Mall </w:t>
      </w:r>
    </w:p>
    <w:p w14:paraId="1CF6DF1B" w14:textId="4441D224" w:rsidR="002F129F" w:rsidRPr="002F129F" w:rsidRDefault="002F129F" w:rsidP="002F129F">
      <w:pPr>
        <w:pStyle w:val="BodyTextIndent"/>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Pr>
          <w:sz w:val="24"/>
          <w:szCs w:val="24"/>
        </w:rPr>
        <w:tab/>
      </w:r>
      <w:r>
        <w:rPr>
          <w:sz w:val="24"/>
          <w:szCs w:val="24"/>
        </w:rPr>
        <w:tab/>
      </w:r>
      <w:r>
        <w:rPr>
          <w:sz w:val="24"/>
          <w:szCs w:val="24"/>
        </w:rPr>
        <w:tab/>
        <w:t>Pullman, WA</w:t>
      </w:r>
      <w:r w:rsidRPr="002F129F">
        <w:rPr>
          <w:sz w:val="24"/>
          <w:szCs w:val="24"/>
        </w:rPr>
        <w:t xml:space="preserve"> 99164 </w:t>
      </w:r>
    </w:p>
    <w:p w14:paraId="45D9C462" w14:textId="66A787C6" w:rsidR="002F129F" w:rsidRPr="002F129F" w:rsidRDefault="002F129F" w:rsidP="002F129F">
      <w:pPr>
        <w:pStyle w:val="BodyTextIndent"/>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Pr>
          <w:sz w:val="24"/>
          <w:szCs w:val="24"/>
        </w:rPr>
        <w:tab/>
      </w:r>
      <w:r>
        <w:rPr>
          <w:sz w:val="24"/>
          <w:szCs w:val="24"/>
        </w:rPr>
        <w:tab/>
      </w:r>
      <w:r>
        <w:rPr>
          <w:sz w:val="24"/>
          <w:szCs w:val="24"/>
        </w:rPr>
        <w:tab/>
      </w:r>
      <w:r w:rsidRPr="002F129F">
        <w:rPr>
          <w:sz w:val="24"/>
          <w:szCs w:val="24"/>
        </w:rPr>
        <w:t>Tel: (509) 335-8711 Fax: (509)335-3837</w:t>
      </w:r>
    </w:p>
    <w:p w14:paraId="0C7951F1" w14:textId="3C17D4B2" w:rsidR="00B16FB4" w:rsidRPr="00B16FB4" w:rsidRDefault="002F129F" w:rsidP="002F129F">
      <w:pPr>
        <w:pStyle w:val="BodyTextIndent"/>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Pr>
          <w:sz w:val="24"/>
          <w:szCs w:val="24"/>
        </w:rPr>
        <w:tab/>
      </w:r>
      <w:r>
        <w:rPr>
          <w:sz w:val="24"/>
          <w:szCs w:val="24"/>
        </w:rPr>
        <w:tab/>
      </w:r>
      <w:r>
        <w:rPr>
          <w:sz w:val="24"/>
          <w:szCs w:val="24"/>
        </w:rPr>
        <w:tab/>
      </w:r>
      <w:r w:rsidRPr="002F129F">
        <w:rPr>
          <w:sz w:val="24"/>
          <w:szCs w:val="24"/>
        </w:rPr>
        <w:t>karee.shaw@wsu.edu</w:t>
      </w:r>
    </w:p>
    <w:p w14:paraId="5AAFB77E" w14:textId="77777777" w:rsidR="002F129F" w:rsidRDefault="002F129F" w:rsidP="00B16FB4">
      <w:pPr>
        <w:pStyle w:val="BodyTextIndent"/>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p>
    <w:p w14:paraId="25C00AD7" w14:textId="53B4BC84" w:rsidR="00B16FB4" w:rsidRDefault="002F129F" w:rsidP="00B16FB4">
      <w:pPr>
        <w:pStyle w:val="BodyTextIndent"/>
        <w:tabs>
          <w:tab w:val="left" w:pos="-720"/>
          <w:tab w:val="left" w:pos="-90"/>
          <w:tab w:val="left" w:pos="9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720" w:hanging="720"/>
        <w:jc w:val="both"/>
        <w:rPr>
          <w:sz w:val="24"/>
          <w:szCs w:val="24"/>
        </w:rPr>
      </w:pPr>
      <w:r>
        <w:rPr>
          <w:sz w:val="24"/>
          <w:szCs w:val="24"/>
        </w:rPr>
        <w:tab/>
      </w:r>
      <w:r>
        <w:rPr>
          <w:sz w:val="24"/>
          <w:szCs w:val="24"/>
        </w:rPr>
        <w:tab/>
      </w:r>
      <w:r>
        <w:rPr>
          <w:sz w:val="24"/>
          <w:szCs w:val="24"/>
        </w:rPr>
        <w:tab/>
      </w:r>
      <w:r w:rsidR="00B16FB4" w:rsidRPr="00B16FB4">
        <w:rPr>
          <w:sz w:val="24"/>
          <w:szCs w:val="24"/>
        </w:rPr>
        <w:t>Comparisons between proposals, or evaluations of other proposals, will not be allowed at the debriefing confere</w:t>
      </w:r>
      <w:r>
        <w:rPr>
          <w:sz w:val="24"/>
          <w:szCs w:val="24"/>
        </w:rPr>
        <w:t xml:space="preserve">nce. The University </w:t>
      </w:r>
      <w:r w:rsidR="00B16FB4" w:rsidRPr="00B16FB4">
        <w:rPr>
          <w:sz w:val="24"/>
          <w:szCs w:val="24"/>
        </w:rPr>
        <w:t xml:space="preserve">will </w:t>
      </w:r>
      <w:r>
        <w:rPr>
          <w:sz w:val="24"/>
          <w:szCs w:val="24"/>
        </w:rPr>
        <w:t xml:space="preserve">only </w:t>
      </w:r>
      <w:r w:rsidR="00B16FB4" w:rsidRPr="00B16FB4">
        <w:rPr>
          <w:sz w:val="24"/>
          <w:szCs w:val="24"/>
        </w:rPr>
        <w:t xml:space="preserve">respond to questions </w:t>
      </w:r>
      <w:r>
        <w:rPr>
          <w:sz w:val="24"/>
          <w:szCs w:val="24"/>
        </w:rPr>
        <w:t xml:space="preserve">regarding a proposer’s proposal.  </w:t>
      </w:r>
    </w:p>
    <w:p w14:paraId="0F791BD2" w14:textId="77777777" w:rsidR="005E53B0" w:rsidRDefault="005E53B0" w:rsidP="00D443CC">
      <w:pPr>
        <w:pStyle w:val="BodyTextIndent"/>
        <w:spacing w:after="0" w:line="240" w:lineRule="auto"/>
        <w:ind w:left="0"/>
        <w:rPr>
          <w:sz w:val="24"/>
          <w:szCs w:val="24"/>
          <w:highlight w:val="yellow"/>
        </w:rPr>
      </w:pPr>
    </w:p>
    <w:p w14:paraId="010B447F" w14:textId="0F44CAC0" w:rsidR="005E53B0" w:rsidRDefault="005E53B0" w:rsidP="00D443CC">
      <w:pPr>
        <w:pStyle w:val="BodyTextIndent"/>
        <w:spacing w:after="0" w:line="240" w:lineRule="auto"/>
        <w:ind w:left="0"/>
        <w:rPr>
          <w:sz w:val="24"/>
          <w:szCs w:val="24"/>
        </w:rPr>
      </w:pPr>
      <w:r w:rsidRPr="00D443CC">
        <w:rPr>
          <w:sz w:val="24"/>
          <w:szCs w:val="24"/>
          <w:u w:val="single"/>
        </w:rPr>
        <w:t xml:space="preserve">Appendixes and </w:t>
      </w:r>
      <w:r w:rsidR="0051126D" w:rsidRPr="00D443CC">
        <w:rPr>
          <w:sz w:val="24"/>
          <w:szCs w:val="24"/>
          <w:u w:val="single"/>
        </w:rPr>
        <w:t xml:space="preserve">Exhibits </w:t>
      </w:r>
      <w:r w:rsidRPr="00D443CC">
        <w:rPr>
          <w:sz w:val="24"/>
          <w:szCs w:val="24"/>
          <w:u w:val="single"/>
        </w:rPr>
        <w:t>Attached</w:t>
      </w:r>
      <w:r>
        <w:rPr>
          <w:sz w:val="24"/>
          <w:szCs w:val="24"/>
        </w:rPr>
        <w:t xml:space="preserve">: </w:t>
      </w:r>
    </w:p>
    <w:p w14:paraId="01C4CEAF" w14:textId="77777777" w:rsidR="005E53B0" w:rsidRDefault="005E53B0" w:rsidP="00D443CC">
      <w:pPr>
        <w:pStyle w:val="BodyTextIndent"/>
        <w:spacing w:after="0" w:line="240" w:lineRule="auto"/>
        <w:ind w:left="0"/>
        <w:rPr>
          <w:sz w:val="24"/>
          <w:szCs w:val="24"/>
        </w:rPr>
      </w:pPr>
    </w:p>
    <w:p w14:paraId="43772715" w14:textId="77777777" w:rsidR="005E53B0" w:rsidRDefault="005E53B0" w:rsidP="00D443CC">
      <w:pPr>
        <w:pStyle w:val="BodyTextIndent"/>
        <w:spacing w:after="0" w:line="240" w:lineRule="auto"/>
        <w:ind w:left="0"/>
        <w:rPr>
          <w:sz w:val="24"/>
          <w:szCs w:val="24"/>
        </w:rPr>
      </w:pPr>
      <w:r>
        <w:rPr>
          <w:sz w:val="24"/>
          <w:szCs w:val="24"/>
        </w:rPr>
        <w:t xml:space="preserve">Appendix “A” – Floor Plan </w:t>
      </w:r>
    </w:p>
    <w:p w14:paraId="4210E3B3" w14:textId="77777777" w:rsidR="005E53B0" w:rsidRDefault="005E53B0" w:rsidP="00D443CC">
      <w:pPr>
        <w:pStyle w:val="BodyTextIndent"/>
        <w:spacing w:after="0" w:line="240" w:lineRule="auto"/>
        <w:ind w:left="0"/>
        <w:rPr>
          <w:rFonts w:cstheme="minorHAnsi"/>
          <w:sz w:val="24"/>
          <w:szCs w:val="24"/>
        </w:rPr>
      </w:pPr>
      <w:r>
        <w:rPr>
          <w:sz w:val="24"/>
          <w:szCs w:val="24"/>
        </w:rPr>
        <w:t>Appendix “B” – C</w:t>
      </w:r>
      <w:r>
        <w:rPr>
          <w:rFonts w:cstheme="minorHAnsi"/>
          <w:sz w:val="24"/>
          <w:szCs w:val="24"/>
        </w:rPr>
        <w:t xml:space="preserve">urrent List of Restricted or Exclusive Menu Items and Food Types </w:t>
      </w:r>
    </w:p>
    <w:p w14:paraId="7051EF68" w14:textId="57090795" w:rsidR="00196769" w:rsidRDefault="005E53B0" w:rsidP="00D443CC">
      <w:pPr>
        <w:pStyle w:val="BodyTextIndent"/>
        <w:spacing w:after="0" w:line="240" w:lineRule="auto"/>
        <w:ind w:left="0"/>
        <w:rPr>
          <w:sz w:val="24"/>
          <w:szCs w:val="24"/>
        </w:rPr>
      </w:pPr>
      <w:r>
        <w:rPr>
          <w:rFonts w:cstheme="minorHAnsi"/>
          <w:sz w:val="24"/>
          <w:szCs w:val="24"/>
        </w:rPr>
        <w:t>Exhibit “A” – C</w:t>
      </w:r>
      <w:r>
        <w:rPr>
          <w:sz w:val="24"/>
          <w:szCs w:val="24"/>
        </w:rPr>
        <w:t>ertifications and Assurances</w:t>
      </w:r>
      <w:r w:rsidR="0051126D">
        <w:rPr>
          <w:sz w:val="24"/>
          <w:szCs w:val="24"/>
        </w:rPr>
        <w:t xml:space="preserve"> </w:t>
      </w:r>
    </w:p>
    <w:p w14:paraId="1074B659" w14:textId="05D75857" w:rsidR="005E53B0" w:rsidRDefault="005E53B0" w:rsidP="00D443CC">
      <w:pPr>
        <w:pStyle w:val="BodyTextIndent"/>
        <w:spacing w:after="0" w:line="240" w:lineRule="auto"/>
        <w:ind w:left="0"/>
        <w:rPr>
          <w:sz w:val="24"/>
          <w:szCs w:val="24"/>
        </w:rPr>
      </w:pPr>
    </w:p>
    <w:p w14:paraId="3164B502" w14:textId="2D72C28B" w:rsidR="005E53B0" w:rsidRDefault="005E53B0" w:rsidP="00D443CC">
      <w:pPr>
        <w:pStyle w:val="BodyTextIndent"/>
        <w:spacing w:after="0" w:line="240" w:lineRule="auto"/>
        <w:ind w:left="0"/>
        <w:rPr>
          <w:sz w:val="24"/>
          <w:szCs w:val="24"/>
        </w:rPr>
      </w:pPr>
    </w:p>
    <w:p w14:paraId="269E0725" w14:textId="222E4469" w:rsidR="005E53B0" w:rsidRDefault="005E53B0">
      <w:pPr>
        <w:rPr>
          <w:sz w:val="24"/>
          <w:szCs w:val="24"/>
        </w:rPr>
      </w:pPr>
      <w:r>
        <w:rPr>
          <w:sz w:val="24"/>
          <w:szCs w:val="24"/>
        </w:rPr>
        <w:br w:type="page"/>
      </w:r>
    </w:p>
    <w:p w14:paraId="3945C937" w14:textId="77777777" w:rsidR="005E53B0" w:rsidRPr="00D443CC" w:rsidRDefault="005E53B0" w:rsidP="005E53B0">
      <w:pPr>
        <w:pStyle w:val="BodyTextIndent"/>
        <w:spacing w:after="0" w:line="240" w:lineRule="auto"/>
        <w:jc w:val="center"/>
        <w:rPr>
          <w:rFonts w:cstheme="minorHAnsi"/>
          <w:b/>
          <w:sz w:val="24"/>
          <w:szCs w:val="24"/>
          <w:u w:val="single"/>
        </w:rPr>
      </w:pPr>
      <w:r w:rsidRPr="00D443CC">
        <w:rPr>
          <w:rFonts w:cstheme="minorHAnsi"/>
          <w:b/>
          <w:sz w:val="24"/>
          <w:szCs w:val="24"/>
          <w:u w:val="single"/>
        </w:rPr>
        <w:lastRenderedPageBreak/>
        <w:t xml:space="preserve">Appendix “A” </w:t>
      </w:r>
    </w:p>
    <w:p w14:paraId="7F9352C1" w14:textId="77777777" w:rsidR="005E53B0" w:rsidRDefault="005E53B0" w:rsidP="005E53B0">
      <w:pPr>
        <w:pStyle w:val="BodyTextIndent"/>
        <w:spacing w:after="0" w:line="240" w:lineRule="auto"/>
        <w:jc w:val="center"/>
        <w:rPr>
          <w:rFonts w:cstheme="minorHAnsi"/>
          <w:b/>
          <w:sz w:val="24"/>
          <w:szCs w:val="24"/>
        </w:rPr>
      </w:pPr>
    </w:p>
    <w:p w14:paraId="08806573" w14:textId="41BC28A3" w:rsidR="005E53B0" w:rsidRPr="00D443CC" w:rsidRDefault="005E53B0" w:rsidP="005E53B0">
      <w:pPr>
        <w:pStyle w:val="BodyTextIndent"/>
        <w:spacing w:after="0" w:line="240" w:lineRule="auto"/>
        <w:jc w:val="center"/>
        <w:rPr>
          <w:rFonts w:cstheme="minorHAnsi"/>
          <w:b/>
          <w:sz w:val="24"/>
          <w:szCs w:val="24"/>
        </w:rPr>
      </w:pPr>
      <w:r w:rsidRPr="00D443CC">
        <w:rPr>
          <w:rFonts w:cstheme="minorHAnsi"/>
          <w:b/>
          <w:sz w:val="24"/>
          <w:szCs w:val="24"/>
        </w:rPr>
        <w:t xml:space="preserve">Floor Plan </w:t>
      </w:r>
    </w:p>
    <w:p w14:paraId="64032917" w14:textId="745B1D2B" w:rsidR="005E53B0" w:rsidRDefault="005E53B0" w:rsidP="00D443CC">
      <w:pPr>
        <w:pStyle w:val="BodyTextIndent"/>
        <w:spacing w:after="0" w:line="240" w:lineRule="auto"/>
        <w:jc w:val="center"/>
        <w:rPr>
          <w:rFonts w:cstheme="minorHAnsi"/>
          <w:sz w:val="24"/>
          <w:szCs w:val="24"/>
        </w:rPr>
      </w:pPr>
    </w:p>
    <w:p w14:paraId="667AF62D" w14:textId="0CB34957" w:rsidR="005E53B0" w:rsidRDefault="00C01AB9" w:rsidP="00D443CC">
      <w:pPr>
        <w:pStyle w:val="BodyTextIndent"/>
        <w:spacing w:after="0" w:line="240" w:lineRule="auto"/>
        <w:jc w:val="center"/>
        <w:rPr>
          <w:rFonts w:cstheme="minorHAnsi"/>
          <w:sz w:val="24"/>
          <w:szCs w:val="24"/>
        </w:rPr>
      </w:pPr>
      <w:r>
        <w:rPr>
          <w:rFonts w:cstheme="minorHAnsi"/>
          <w:noProof/>
          <w:sz w:val="24"/>
          <w:szCs w:val="24"/>
        </w:rPr>
        <w:drawing>
          <wp:inline distT="0" distB="0" distL="0" distR="0" wp14:anchorId="7087F0B8" wp14:editId="3326D615">
            <wp:extent cx="3004920" cy="3888740"/>
            <wp:effectExtent l="0" t="381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63_R05 CUB Foodcourt_Page_1.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3008591" cy="3893491"/>
                    </a:xfrm>
                    <a:prstGeom prst="rect">
                      <a:avLst/>
                    </a:prstGeom>
                  </pic:spPr>
                </pic:pic>
              </a:graphicData>
            </a:graphic>
          </wp:inline>
        </w:drawing>
      </w:r>
    </w:p>
    <w:p w14:paraId="55114B12" w14:textId="77777777" w:rsidR="00573B21" w:rsidRDefault="00573B21" w:rsidP="00D443CC">
      <w:pPr>
        <w:pStyle w:val="BodyTextIndent"/>
        <w:spacing w:after="0" w:line="240" w:lineRule="auto"/>
        <w:jc w:val="center"/>
        <w:rPr>
          <w:rFonts w:cstheme="minorHAnsi"/>
          <w:sz w:val="24"/>
          <w:szCs w:val="24"/>
        </w:rPr>
      </w:pPr>
    </w:p>
    <w:p w14:paraId="6D2F15A0" w14:textId="5CA94C57" w:rsidR="00C01AB9" w:rsidRDefault="00573B21" w:rsidP="00C44AB0">
      <w:pPr>
        <w:jc w:val="center"/>
        <w:rPr>
          <w:rFonts w:cstheme="minorHAnsi"/>
          <w:sz w:val="24"/>
          <w:szCs w:val="24"/>
        </w:rPr>
      </w:pPr>
      <w:r>
        <w:rPr>
          <w:rFonts w:cstheme="minorHAnsi"/>
          <w:noProof/>
          <w:sz w:val="24"/>
          <w:szCs w:val="24"/>
        </w:rPr>
        <w:drawing>
          <wp:inline distT="0" distB="0" distL="0" distR="0" wp14:anchorId="44FEB75A" wp14:editId="34E9CF84">
            <wp:extent cx="3987800" cy="3401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63_R05 CUB Foodcourt_Pag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5962" cy="3408657"/>
                    </a:xfrm>
                    <a:prstGeom prst="rect">
                      <a:avLst/>
                    </a:prstGeom>
                  </pic:spPr>
                </pic:pic>
              </a:graphicData>
            </a:graphic>
          </wp:inline>
        </w:drawing>
      </w:r>
    </w:p>
    <w:p w14:paraId="2FE815CF" w14:textId="77777777" w:rsidR="00D443CC" w:rsidRDefault="00D443CC">
      <w:pPr>
        <w:rPr>
          <w:rFonts w:cstheme="minorHAnsi"/>
          <w:b/>
          <w:sz w:val="24"/>
          <w:szCs w:val="24"/>
          <w:u w:val="single"/>
        </w:rPr>
      </w:pPr>
      <w:r>
        <w:rPr>
          <w:rFonts w:cstheme="minorHAnsi"/>
          <w:b/>
          <w:sz w:val="24"/>
          <w:szCs w:val="24"/>
          <w:u w:val="single"/>
        </w:rPr>
        <w:br w:type="page"/>
      </w:r>
    </w:p>
    <w:p w14:paraId="1B271B88" w14:textId="47735DF3" w:rsidR="005E53B0" w:rsidRPr="00D443CC" w:rsidRDefault="005E53B0" w:rsidP="005E53B0">
      <w:pPr>
        <w:pStyle w:val="BodyTextIndent"/>
        <w:spacing w:after="0" w:line="240" w:lineRule="auto"/>
        <w:jc w:val="center"/>
        <w:rPr>
          <w:rFonts w:cstheme="minorHAnsi"/>
          <w:b/>
          <w:sz w:val="24"/>
          <w:szCs w:val="24"/>
          <w:u w:val="single"/>
        </w:rPr>
      </w:pPr>
      <w:r w:rsidRPr="00D443CC">
        <w:rPr>
          <w:rFonts w:cstheme="minorHAnsi"/>
          <w:b/>
          <w:sz w:val="24"/>
          <w:szCs w:val="24"/>
          <w:u w:val="single"/>
        </w:rPr>
        <w:lastRenderedPageBreak/>
        <w:t xml:space="preserve">Appendix “B” </w:t>
      </w:r>
    </w:p>
    <w:p w14:paraId="59F6F5BC" w14:textId="77777777" w:rsidR="005E53B0" w:rsidRPr="00D443CC" w:rsidRDefault="005E53B0" w:rsidP="005E53B0">
      <w:pPr>
        <w:pStyle w:val="BodyTextIndent"/>
        <w:spacing w:after="0" w:line="240" w:lineRule="auto"/>
        <w:jc w:val="center"/>
        <w:rPr>
          <w:rFonts w:cstheme="minorHAnsi"/>
          <w:b/>
          <w:sz w:val="24"/>
          <w:szCs w:val="24"/>
        </w:rPr>
      </w:pPr>
    </w:p>
    <w:p w14:paraId="23437257" w14:textId="3A3EF899" w:rsidR="005E53B0" w:rsidRPr="00D443CC" w:rsidRDefault="005E53B0" w:rsidP="005E53B0">
      <w:pPr>
        <w:pStyle w:val="BodyTextIndent"/>
        <w:spacing w:after="0" w:line="240" w:lineRule="auto"/>
        <w:jc w:val="center"/>
        <w:rPr>
          <w:rFonts w:cstheme="minorHAnsi"/>
          <w:b/>
          <w:sz w:val="24"/>
          <w:szCs w:val="24"/>
        </w:rPr>
      </w:pPr>
      <w:r w:rsidRPr="00D443CC">
        <w:rPr>
          <w:rFonts w:cstheme="minorHAnsi"/>
          <w:b/>
          <w:sz w:val="24"/>
          <w:szCs w:val="24"/>
        </w:rPr>
        <w:t xml:space="preserve">Current List of Restricted or Exclusive Menu Items and Food Types </w:t>
      </w:r>
    </w:p>
    <w:p w14:paraId="52460C7B" w14:textId="0A5BD869" w:rsidR="005E53B0" w:rsidRDefault="00976A0E" w:rsidP="00D443CC">
      <w:pPr>
        <w:pStyle w:val="BodyTextIndent"/>
        <w:spacing w:after="0" w:line="240" w:lineRule="auto"/>
        <w:jc w:val="center"/>
        <w:rPr>
          <w:rFonts w:cstheme="minorHAnsi"/>
          <w:sz w:val="24"/>
          <w:szCs w:val="24"/>
        </w:rPr>
      </w:pPr>
      <w:r>
        <w:rPr>
          <w:rFonts w:cstheme="minorHAnsi"/>
          <w:sz w:val="24"/>
          <w:szCs w:val="24"/>
        </w:rPr>
        <w:t>(items that cannot be sold in the CUB or considered under this AOO)</w:t>
      </w:r>
    </w:p>
    <w:p w14:paraId="6EC9AC2C" w14:textId="77777777" w:rsidR="00976A0E" w:rsidRDefault="00976A0E" w:rsidP="00976A0E">
      <w:pPr>
        <w:pStyle w:val="BodyTextIndent"/>
        <w:spacing w:after="0" w:line="240" w:lineRule="auto"/>
        <w:rPr>
          <w:rFonts w:cstheme="minorHAnsi"/>
          <w:sz w:val="24"/>
          <w:szCs w:val="24"/>
        </w:rPr>
      </w:pPr>
    </w:p>
    <w:p w14:paraId="4AACF861" w14:textId="5B6D62BC" w:rsidR="007D19A2" w:rsidRPr="00976A0E" w:rsidRDefault="00976A0E" w:rsidP="00D443CC">
      <w:pPr>
        <w:pStyle w:val="BodyTextIndent"/>
        <w:spacing w:after="0" w:line="240" w:lineRule="auto"/>
        <w:ind w:left="720" w:hanging="360"/>
        <w:rPr>
          <w:rFonts w:cstheme="minorHAnsi"/>
          <w:sz w:val="24"/>
          <w:szCs w:val="24"/>
        </w:rPr>
      </w:pPr>
      <w:r w:rsidRPr="00976A0E">
        <w:rPr>
          <w:rFonts w:cstheme="minorHAnsi"/>
          <w:sz w:val="24"/>
          <w:szCs w:val="24"/>
        </w:rPr>
        <w:t>•</w:t>
      </w:r>
      <w:r w:rsidRPr="00976A0E">
        <w:rPr>
          <w:rFonts w:cstheme="minorHAnsi"/>
          <w:sz w:val="24"/>
          <w:szCs w:val="24"/>
        </w:rPr>
        <w:tab/>
      </w:r>
      <w:r w:rsidR="007D19A2">
        <w:rPr>
          <w:rFonts w:cstheme="minorHAnsi"/>
          <w:sz w:val="24"/>
          <w:szCs w:val="24"/>
        </w:rPr>
        <w:t xml:space="preserve">All beverage products other than </w:t>
      </w:r>
      <w:r w:rsidR="007D19A2" w:rsidRPr="007D19A2">
        <w:rPr>
          <w:rFonts w:cstheme="minorHAnsi"/>
          <w:sz w:val="24"/>
          <w:szCs w:val="24"/>
        </w:rPr>
        <w:t xml:space="preserve">Coca-Cola beverages and/or other brand names owned, controlled or licensed by the Coca-Cola Company, as defined by and in compliance with the </w:t>
      </w:r>
      <w:r w:rsidR="007D19A2">
        <w:rPr>
          <w:rFonts w:cstheme="minorHAnsi"/>
          <w:sz w:val="24"/>
          <w:szCs w:val="24"/>
        </w:rPr>
        <w:t>S</w:t>
      </w:r>
      <w:r w:rsidR="007D19A2" w:rsidRPr="007D19A2">
        <w:rPr>
          <w:rFonts w:cstheme="minorHAnsi"/>
          <w:sz w:val="24"/>
          <w:szCs w:val="24"/>
        </w:rPr>
        <w:t>ponsorship Agreement</w:t>
      </w:r>
      <w:r w:rsidR="007D19A2">
        <w:rPr>
          <w:rFonts w:cstheme="minorHAnsi"/>
          <w:sz w:val="24"/>
          <w:szCs w:val="24"/>
        </w:rPr>
        <w:t xml:space="preserve"> referenced in this AOO</w:t>
      </w:r>
    </w:p>
    <w:p w14:paraId="1662EF81" w14:textId="77777777" w:rsidR="00976A0E" w:rsidRPr="00976A0E" w:rsidRDefault="00976A0E" w:rsidP="00976A0E">
      <w:pPr>
        <w:pStyle w:val="BodyTextIndent"/>
        <w:spacing w:after="0" w:line="240" w:lineRule="auto"/>
        <w:rPr>
          <w:rFonts w:cstheme="minorHAnsi"/>
          <w:sz w:val="24"/>
          <w:szCs w:val="24"/>
        </w:rPr>
      </w:pPr>
      <w:r w:rsidRPr="00976A0E">
        <w:rPr>
          <w:rFonts w:cstheme="minorHAnsi"/>
          <w:sz w:val="24"/>
          <w:szCs w:val="24"/>
        </w:rPr>
        <w:t>•</w:t>
      </w:r>
      <w:r w:rsidRPr="00976A0E">
        <w:rPr>
          <w:rFonts w:cstheme="minorHAnsi"/>
          <w:sz w:val="24"/>
          <w:szCs w:val="24"/>
        </w:rPr>
        <w:tab/>
        <w:t>Sushi</w:t>
      </w:r>
    </w:p>
    <w:p w14:paraId="6C8AD7BD" w14:textId="77777777" w:rsidR="00976A0E" w:rsidRPr="00976A0E" w:rsidRDefault="00976A0E" w:rsidP="00976A0E">
      <w:pPr>
        <w:pStyle w:val="BodyTextIndent"/>
        <w:spacing w:after="0" w:line="240" w:lineRule="auto"/>
        <w:rPr>
          <w:rFonts w:cstheme="minorHAnsi"/>
          <w:sz w:val="24"/>
          <w:szCs w:val="24"/>
        </w:rPr>
      </w:pPr>
      <w:r w:rsidRPr="00976A0E">
        <w:rPr>
          <w:rFonts w:cstheme="minorHAnsi"/>
          <w:sz w:val="24"/>
          <w:szCs w:val="24"/>
        </w:rPr>
        <w:t>•</w:t>
      </w:r>
      <w:r w:rsidRPr="00976A0E">
        <w:rPr>
          <w:rFonts w:cstheme="minorHAnsi"/>
          <w:sz w:val="24"/>
          <w:szCs w:val="24"/>
        </w:rPr>
        <w:tab/>
        <w:t>Incidental Asian food (Chinese, Japanese, Vietnamese, Thai, Hawaiian, and Korean)</w:t>
      </w:r>
    </w:p>
    <w:p w14:paraId="7F7EDC99" w14:textId="2583707D" w:rsidR="00976A0E" w:rsidRDefault="00976A0E" w:rsidP="00D443CC">
      <w:pPr>
        <w:pStyle w:val="BodyTextIndent"/>
        <w:spacing w:after="0" w:line="240" w:lineRule="auto"/>
        <w:rPr>
          <w:rFonts w:cstheme="minorHAnsi"/>
          <w:sz w:val="24"/>
          <w:szCs w:val="24"/>
        </w:rPr>
      </w:pPr>
      <w:r w:rsidRPr="00976A0E">
        <w:rPr>
          <w:rFonts w:cstheme="minorHAnsi"/>
          <w:sz w:val="24"/>
          <w:szCs w:val="24"/>
        </w:rPr>
        <w:t>•</w:t>
      </w:r>
      <w:r w:rsidRPr="00976A0E">
        <w:rPr>
          <w:rFonts w:cstheme="minorHAnsi"/>
          <w:sz w:val="24"/>
          <w:szCs w:val="24"/>
        </w:rPr>
        <w:tab/>
        <w:t>Fresh, made to order sandwiches and wraps</w:t>
      </w:r>
    </w:p>
    <w:p w14:paraId="191AAAE3" w14:textId="01797607" w:rsidR="00976A0E" w:rsidRDefault="00976A0E" w:rsidP="00D443CC">
      <w:pPr>
        <w:pStyle w:val="BodyTextIndent"/>
        <w:spacing w:after="0" w:line="240" w:lineRule="auto"/>
        <w:jc w:val="center"/>
        <w:rPr>
          <w:rFonts w:cstheme="minorHAnsi"/>
          <w:sz w:val="24"/>
          <w:szCs w:val="24"/>
        </w:rPr>
      </w:pPr>
    </w:p>
    <w:p w14:paraId="2BB1AAD5" w14:textId="5E623311" w:rsidR="00976A0E" w:rsidRDefault="00976A0E">
      <w:pPr>
        <w:rPr>
          <w:rFonts w:cstheme="minorHAnsi"/>
          <w:sz w:val="24"/>
          <w:szCs w:val="24"/>
        </w:rPr>
      </w:pPr>
      <w:r>
        <w:rPr>
          <w:rFonts w:cstheme="minorHAnsi"/>
          <w:sz w:val="24"/>
          <w:szCs w:val="24"/>
        </w:rPr>
        <w:br w:type="page"/>
      </w:r>
    </w:p>
    <w:p w14:paraId="7209A3AE" w14:textId="77777777" w:rsidR="00976A0E" w:rsidRPr="00945F88" w:rsidRDefault="00976A0E" w:rsidP="00945F88">
      <w:pPr>
        <w:pStyle w:val="BodyTextIndent"/>
        <w:spacing w:after="0" w:line="240" w:lineRule="auto"/>
        <w:jc w:val="center"/>
        <w:rPr>
          <w:rFonts w:cstheme="minorHAnsi"/>
          <w:b/>
          <w:sz w:val="24"/>
          <w:szCs w:val="24"/>
          <w:u w:val="single"/>
        </w:rPr>
      </w:pPr>
      <w:r w:rsidRPr="00945F88">
        <w:rPr>
          <w:rFonts w:cstheme="minorHAnsi"/>
          <w:b/>
          <w:sz w:val="24"/>
          <w:szCs w:val="24"/>
          <w:u w:val="single"/>
        </w:rPr>
        <w:lastRenderedPageBreak/>
        <w:t xml:space="preserve">Exhibit “A” </w:t>
      </w:r>
    </w:p>
    <w:p w14:paraId="6DFE44E4" w14:textId="77777777" w:rsidR="00976A0E" w:rsidRPr="00945F88" w:rsidRDefault="00976A0E" w:rsidP="00945F88">
      <w:pPr>
        <w:pStyle w:val="BodyTextIndent"/>
        <w:spacing w:after="0" w:line="240" w:lineRule="auto"/>
        <w:jc w:val="center"/>
        <w:rPr>
          <w:rFonts w:cstheme="minorHAnsi"/>
          <w:b/>
          <w:sz w:val="24"/>
          <w:szCs w:val="24"/>
        </w:rPr>
      </w:pPr>
    </w:p>
    <w:p w14:paraId="784E00A5" w14:textId="275A4BCC" w:rsidR="00976A0E" w:rsidRDefault="00976A0E" w:rsidP="00945F88">
      <w:pPr>
        <w:pStyle w:val="BodyTextIndent"/>
        <w:spacing w:after="0" w:line="240" w:lineRule="auto"/>
        <w:jc w:val="center"/>
        <w:rPr>
          <w:rFonts w:cstheme="minorHAnsi"/>
          <w:b/>
          <w:sz w:val="24"/>
          <w:szCs w:val="24"/>
        </w:rPr>
      </w:pPr>
      <w:r w:rsidRPr="00945F88">
        <w:rPr>
          <w:rFonts w:cstheme="minorHAnsi"/>
          <w:b/>
          <w:sz w:val="24"/>
          <w:szCs w:val="24"/>
        </w:rPr>
        <w:t>Certifications and Assurances</w:t>
      </w:r>
    </w:p>
    <w:p w14:paraId="4E1A8808" w14:textId="62DB3C09" w:rsidR="00C44AB0" w:rsidRDefault="00C44AB0" w:rsidP="00945F88">
      <w:pPr>
        <w:pStyle w:val="BodyTextIndent"/>
        <w:spacing w:after="0" w:line="240" w:lineRule="auto"/>
        <w:jc w:val="center"/>
        <w:rPr>
          <w:rFonts w:cstheme="minorHAnsi"/>
          <w:b/>
          <w:sz w:val="24"/>
          <w:szCs w:val="24"/>
        </w:rPr>
      </w:pPr>
      <w:r>
        <w:rPr>
          <w:rFonts w:cstheme="minorHAnsi"/>
          <w:b/>
          <w:sz w:val="24"/>
          <w:szCs w:val="24"/>
        </w:rPr>
        <w:t>(to be included in your proposal)</w:t>
      </w:r>
    </w:p>
    <w:p w14:paraId="3B214E14" w14:textId="77777777" w:rsidR="00C44AB0" w:rsidRDefault="00C44AB0" w:rsidP="00573B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heme="minorHAnsi"/>
          <w:b/>
          <w:sz w:val="24"/>
          <w:szCs w:val="24"/>
        </w:rPr>
      </w:pPr>
    </w:p>
    <w:p w14:paraId="5D3D128B" w14:textId="12DCC940" w:rsidR="00573B21" w:rsidRPr="00C44AB0" w:rsidRDefault="00573B21" w:rsidP="00573B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heme="minorHAnsi"/>
          <w:b/>
          <w:sz w:val="24"/>
          <w:szCs w:val="24"/>
        </w:rPr>
      </w:pPr>
      <w:r w:rsidRPr="00C44AB0">
        <w:rPr>
          <w:rFonts w:cstheme="minorHAnsi"/>
          <w:sz w:val="24"/>
          <w:szCs w:val="24"/>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0AFD3EDC" w14:textId="77777777" w:rsidR="00573B21" w:rsidRPr="00C44AB0" w:rsidRDefault="00573B21" w:rsidP="00573B21">
      <w:pPr>
        <w:numPr>
          <w:ilvl w:val="0"/>
          <w:numId w:val="30"/>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20" w:line="240" w:lineRule="auto"/>
        <w:ind w:left="0"/>
        <w:jc w:val="both"/>
        <w:rPr>
          <w:rFonts w:cstheme="minorHAnsi"/>
          <w:b/>
          <w:sz w:val="24"/>
          <w:szCs w:val="24"/>
        </w:rPr>
      </w:pPr>
      <w:r w:rsidRPr="00C44AB0">
        <w:rPr>
          <w:rFonts w:cstheme="minorHAnsi"/>
          <w:sz w:val="24"/>
          <w:szCs w:val="24"/>
        </w:rPr>
        <w:t xml:space="preserve">I/we declare that all answers and statements made in the proposal are true and correct. </w:t>
      </w:r>
    </w:p>
    <w:p w14:paraId="306121AA" w14:textId="77777777" w:rsidR="00573B21" w:rsidRPr="00C44AB0" w:rsidRDefault="00573B21" w:rsidP="00573B21">
      <w:pPr>
        <w:numPr>
          <w:ilvl w:val="0"/>
          <w:numId w:val="30"/>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20" w:line="240" w:lineRule="auto"/>
        <w:ind w:left="0"/>
        <w:jc w:val="both"/>
        <w:rPr>
          <w:rFonts w:cstheme="minorHAnsi"/>
          <w:b/>
          <w:sz w:val="24"/>
          <w:szCs w:val="24"/>
        </w:rPr>
      </w:pPr>
      <w:r w:rsidRPr="00C44AB0">
        <w:rPr>
          <w:rFonts w:cstheme="minorHAnsi"/>
          <w:sz w:val="24"/>
          <w:szCs w:val="24"/>
        </w:rPr>
        <w:t>The prices and/or cost data</w:t>
      </w:r>
      <w:r w:rsidRPr="00C44AB0">
        <w:rPr>
          <w:rFonts w:cstheme="minorHAnsi"/>
          <w:b/>
          <w:sz w:val="24"/>
          <w:szCs w:val="24"/>
        </w:rPr>
        <w:t>, if any,</w:t>
      </w:r>
      <w:r w:rsidRPr="00C44AB0">
        <w:rPr>
          <w:rFonts w:cstheme="minorHAnsi"/>
          <w:sz w:val="24"/>
          <w:szCs w:val="24"/>
        </w:rPr>
        <w:t xml:space="preserve"> have been determined independently, without consultation, communication, or agreement with others for the purpose of restricting competition.  However, I/we may freely join with other persons or organizations for the purpose of presenting a single proposal.</w:t>
      </w:r>
    </w:p>
    <w:p w14:paraId="195542E3" w14:textId="77777777" w:rsidR="00573B21" w:rsidRPr="00C44AB0" w:rsidRDefault="00573B21" w:rsidP="00573B21">
      <w:pPr>
        <w:numPr>
          <w:ilvl w:val="0"/>
          <w:numId w:val="30"/>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20" w:line="240" w:lineRule="auto"/>
        <w:ind w:left="0"/>
        <w:jc w:val="both"/>
        <w:rPr>
          <w:rFonts w:cstheme="minorHAnsi"/>
          <w:b/>
          <w:sz w:val="24"/>
          <w:szCs w:val="24"/>
        </w:rPr>
      </w:pPr>
      <w:r w:rsidRPr="00C44AB0">
        <w:rPr>
          <w:rFonts w:cstheme="minorHAnsi"/>
          <w:sz w:val="24"/>
          <w:szCs w:val="24"/>
        </w:rPr>
        <w:t xml:space="preserve">The attached proposal is a firm offer and will remain valid until _________, </w:t>
      </w:r>
      <w:r w:rsidRPr="00C44AB0">
        <w:rPr>
          <w:rFonts w:cstheme="minorHAnsi"/>
          <w:b/>
          <w:sz w:val="24"/>
          <w:szCs w:val="24"/>
        </w:rPr>
        <w:t xml:space="preserve">20__ </w:t>
      </w:r>
      <w:r w:rsidRPr="00C44AB0">
        <w:rPr>
          <w:rFonts w:cstheme="minorHAnsi"/>
          <w:sz w:val="24"/>
          <w:szCs w:val="24"/>
        </w:rPr>
        <w:t>and it may be accepted by the University without further negotiation (except where obviously required by lack of certainty in key terms) at any time prior to ________</w:t>
      </w:r>
      <w:r w:rsidRPr="00C44AB0">
        <w:rPr>
          <w:rFonts w:cstheme="minorHAnsi"/>
          <w:b/>
          <w:sz w:val="24"/>
          <w:szCs w:val="24"/>
        </w:rPr>
        <w:t>, PM</w:t>
      </w:r>
      <w:r w:rsidRPr="00C44AB0">
        <w:rPr>
          <w:rFonts w:cstheme="minorHAnsi"/>
          <w:sz w:val="24"/>
          <w:szCs w:val="24"/>
        </w:rPr>
        <w:t>.</w:t>
      </w:r>
    </w:p>
    <w:p w14:paraId="76F3C6EB" w14:textId="77777777" w:rsidR="00573B21" w:rsidRPr="00C44AB0" w:rsidRDefault="00573B21" w:rsidP="00573B21">
      <w:pPr>
        <w:numPr>
          <w:ilvl w:val="0"/>
          <w:numId w:val="30"/>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20" w:line="240" w:lineRule="auto"/>
        <w:ind w:left="0"/>
        <w:jc w:val="both"/>
        <w:rPr>
          <w:rFonts w:cstheme="minorHAnsi"/>
          <w:b/>
          <w:sz w:val="24"/>
          <w:szCs w:val="24"/>
        </w:rPr>
      </w:pPr>
      <w:r w:rsidRPr="00C44AB0">
        <w:rPr>
          <w:rFonts w:cstheme="minorHAnsi"/>
          <w:sz w:val="24"/>
          <w:szCs w:val="24"/>
        </w:rPr>
        <w:t>In preparing this proposal, I/we have not been assisted by any current or former employee of the State of Washington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01231804" w14:textId="77777777" w:rsidR="00573B21" w:rsidRPr="00C44AB0" w:rsidRDefault="00573B21" w:rsidP="00573B21">
      <w:pPr>
        <w:numPr>
          <w:ilvl w:val="0"/>
          <w:numId w:val="30"/>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20" w:line="240" w:lineRule="auto"/>
        <w:ind w:left="0"/>
        <w:jc w:val="both"/>
        <w:rPr>
          <w:rFonts w:cstheme="minorHAnsi"/>
          <w:b/>
          <w:sz w:val="24"/>
          <w:szCs w:val="24"/>
        </w:rPr>
      </w:pPr>
      <w:r w:rsidRPr="00C44AB0">
        <w:rPr>
          <w:rFonts w:cstheme="minorHAnsi"/>
          <w:sz w:val="24"/>
          <w:szCs w:val="24"/>
        </w:rPr>
        <w:t>I/we understand that the University will not reimburse me/us for any costs incurred in the preparation of this proposal.  All proposals become the property of the University, and I/we claim no proprietary right to the ideas, writings, items, or samples, unless so stated in this proposal.</w:t>
      </w:r>
    </w:p>
    <w:p w14:paraId="3A5D01A2" w14:textId="77777777" w:rsidR="00573B21" w:rsidRPr="00C44AB0" w:rsidRDefault="00573B21" w:rsidP="00573B21">
      <w:pPr>
        <w:numPr>
          <w:ilvl w:val="0"/>
          <w:numId w:val="30"/>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20" w:line="240" w:lineRule="auto"/>
        <w:ind w:left="0"/>
        <w:jc w:val="both"/>
        <w:rPr>
          <w:rFonts w:cstheme="minorHAnsi"/>
          <w:b/>
          <w:sz w:val="24"/>
          <w:szCs w:val="24"/>
        </w:rPr>
      </w:pPr>
      <w:r w:rsidRPr="00C44AB0">
        <w:rPr>
          <w:rFonts w:cstheme="minorHAnsi"/>
          <w:sz w:val="24"/>
          <w:szCs w:val="24"/>
        </w:rPr>
        <w:t>Unless otherwise required by law, the prices and/or cost data</w:t>
      </w:r>
      <w:r w:rsidRPr="00C44AB0">
        <w:rPr>
          <w:rFonts w:cstheme="minorHAnsi"/>
          <w:b/>
          <w:sz w:val="24"/>
          <w:szCs w:val="24"/>
        </w:rPr>
        <w:t>, if any,</w:t>
      </w:r>
      <w:r w:rsidRPr="00C44AB0">
        <w:rPr>
          <w:rFonts w:cstheme="minorHAnsi"/>
          <w:sz w:val="24"/>
          <w:szCs w:val="24"/>
        </w:rPr>
        <w:t xml:space="preserve"> which have been submitted have not been knowingly disclosed by the Proposer and will not knowingly be disclosed by him/her prior to opening, directly or indirectly, to any other Proposer or to any competitor.</w:t>
      </w:r>
    </w:p>
    <w:p w14:paraId="1D1475D4" w14:textId="023BB557" w:rsidR="00573B21" w:rsidRPr="00C44AB0" w:rsidRDefault="00573B21" w:rsidP="00573B21">
      <w:pPr>
        <w:numPr>
          <w:ilvl w:val="0"/>
          <w:numId w:val="30"/>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20" w:line="240" w:lineRule="auto"/>
        <w:ind w:left="0"/>
        <w:jc w:val="both"/>
        <w:rPr>
          <w:rFonts w:cstheme="minorHAnsi"/>
          <w:b/>
          <w:sz w:val="24"/>
          <w:szCs w:val="24"/>
        </w:rPr>
      </w:pPr>
      <w:r w:rsidRPr="00C44AB0">
        <w:rPr>
          <w:rFonts w:cstheme="minorHAnsi"/>
          <w:sz w:val="24"/>
          <w:szCs w:val="24"/>
        </w:rPr>
        <w:t>I/we agree that submission of the attached proposal constitutes acceptance of the solicitation contents.  If there are any exceptions to these terms, I/we have described those exceptions in detail on a</w:t>
      </w:r>
      <w:r w:rsidRPr="00C44AB0">
        <w:rPr>
          <w:rFonts w:cstheme="minorHAnsi"/>
          <w:b/>
          <w:sz w:val="24"/>
          <w:szCs w:val="24"/>
        </w:rPr>
        <w:t xml:space="preserve"> page attached to this document labeled Exhibit A.1. </w:t>
      </w:r>
    </w:p>
    <w:p w14:paraId="34F8FA04" w14:textId="77777777" w:rsidR="00573B21" w:rsidRPr="00C44AB0" w:rsidRDefault="00573B21" w:rsidP="00573B21">
      <w:pPr>
        <w:numPr>
          <w:ilvl w:val="0"/>
          <w:numId w:val="30"/>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20" w:line="240" w:lineRule="auto"/>
        <w:ind w:left="0"/>
        <w:jc w:val="both"/>
        <w:rPr>
          <w:rFonts w:cstheme="minorHAnsi"/>
          <w:b/>
          <w:sz w:val="24"/>
          <w:szCs w:val="24"/>
        </w:rPr>
      </w:pPr>
      <w:r w:rsidRPr="00C44AB0">
        <w:rPr>
          <w:rFonts w:cstheme="minorHAnsi"/>
          <w:sz w:val="24"/>
          <w:szCs w:val="24"/>
        </w:rPr>
        <w:t>No attempt has been made or will be made by the Proposer to induce any other person or firm to submit or not to submit a proposal for the purpose of restricting competition.</w:t>
      </w:r>
    </w:p>
    <w:p w14:paraId="4E9C478A" w14:textId="77777777" w:rsidR="00573B21" w:rsidRPr="00C44AB0" w:rsidRDefault="00573B21" w:rsidP="00573B21">
      <w:pPr>
        <w:numPr>
          <w:ilvl w:val="0"/>
          <w:numId w:val="30"/>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20" w:line="240" w:lineRule="auto"/>
        <w:ind w:left="0"/>
        <w:jc w:val="both"/>
        <w:rPr>
          <w:rFonts w:cstheme="minorHAnsi"/>
          <w:b/>
          <w:sz w:val="24"/>
          <w:szCs w:val="24"/>
        </w:rPr>
      </w:pPr>
      <w:r w:rsidRPr="00C44AB0">
        <w:rPr>
          <w:rFonts w:cstheme="minorHAnsi"/>
          <w:sz w:val="24"/>
          <w:szCs w:val="24"/>
        </w:rPr>
        <w:t>I/we grant the University the right to contact references and other, who may have pertinent information regarding the ability of the Respondent and the lead staff person to perform the services contemplated by this AOO.</w:t>
      </w:r>
    </w:p>
    <w:p w14:paraId="5C715C09" w14:textId="77777777" w:rsidR="00573B21" w:rsidRPr="00C44AB0" w:rsidRDefault="00573B21" w:rsidP="00573B21">
      <w:pPr>
        <w:numPr>
          <w:ilvl w:val="0"/>
          <w:numId w:val="30"/>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20" w:line="240" w:lineRule="auto"/>
        <w:ind w:left="0"/>
        <w:jc w:val="both"/>
        <w:rPr>
          <w:rFonts w:cstheme="minorHAnsi"/>
          <w:b/>
          <w:sz w:val="24"/>
          <w:szCs w:val="24"/>
        </w:rPr>
      </w:pPr>
      <w:r w:rsidRPr="00C44AB0">
        <w:rPr>
          <w:rFonts w:cstheme="minorHAnsi"/>
          <w:sz w:val="24"/>
          <w:szCs w:val="24"/>
        </w:rPr>
        <w:t>If any staff member(s) who will perform work on this contract has retired from the State of Washington under the provisions of the 2008 Early Retirement Factors legislation, his/her name(s) is noted on a separately attached page.</w:t>
      </w:r>
    </w:p>
    <w:p w14:paraId="03E4BC7C" w14:textId="77777777" w:rsidR="00573B21" w:rsidRPr="00C44AB0" w:rsidRDefault="00573B21" w:rsidP="00573B21">
      <w:pPr>
        <w:pStyle w:val="ListParagraph"/>
        <w:widowControl/>
        <w:numPr>
          <w:ilvl w:val="0"/>
          <w:numId w:val="30"/>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60"/>
        <w:ind w:left="0"/>
        <w:jc w:val="both"/>
        <w:rPr>
          <w:rFonts w:asciiTheme="minorHAnsi" w:hAnsiTheme="minorHAnsi" w:cstheme="minorHAnsi"/>
          <w:b/>
          <w:szCs w:val="24"/>
        </w:rPr>
      </w:pPr>
      <w:r w:rsidRPr="00C44AB0">
        <w:rPr>
          <w:rFonts w:asciiTheme="minorHAnsi" w:hAnsiTheme="minorHAnsi" w:cstheme="minorHAnsi"/>
          <w:szCs w:val="24"/>
        </w:rPr>
        <w:lastRenderedPageBreak/>
        <w:t xml:space="preserve">Washington Wage Law Certification: Prior to awarding a contract, institutions of higher education in the Sstate of Washington are required to determine that a bidder is a “responsible bidder.” See RCW 39.26.160(2) &amp; (4).  Pursuant to legislative enactment in 2017, the responsible bidder criteria include a Applicant certification that the Applicant has not willfully violated Washington’s wage laws.  I/we hereby certify, under penalty of perjury under the laws of the State of Washington, that I/we are not currently debarred from doing business with the State of Washington.  </w:t>
      </w:r>
      <w:r w:rsidRPr="00C44AB0">
        <w:rPr>
          <w:rFonts w:asciiTheme="minorHAnsi" w:hAnsiTheme="minorHAnsi" w:cstheme="minorHAnsi"/>
          <w:smallCaps/>
          <w:color w:val="990033"/>
          <w:szCs w:val="24"/>
        </w:rPr>
        <w:t>Initial One</w:t>
      </w:r>
      <w:r w:rsidRPr="00C44AB0">
        <w:rPr>
          <w:rFonts w:asciiTheme="minorHAnsi" w:hAnsiTheme="minorHAnsi" w:cstheme="minorHAnsi"/>
          <w:color w:val="990033"/>
          <w:szCs w:val="24"/>
        </w:rPr>
        <w:t>:</w:t>
      </w:r>
    </w:p>
    <w:p w14:paraId="791F9425" w14:textId="77777777" w:rsidR="00573B21" w:rsidRPr="00C44AB0" w:rsidRDefault="00573B21" w:rsidP="00573B21">
      <w:pPr>
        <w:tabs>
          <w:tab w:val="left" w:pos="-720"/>
          <w:tab w:val="left" w:pos="0"/>
          <w:tab w:val="left" w:pos="1080"/>
          <w:tab w:val="left" w:pos="1710"/>
          <w:tab w:val="left" w:pos="2880"/>
          <w:tab w:val="left" w:pos="3600"/>
          <w:tab w:val="left" w:pos="4320"/>
          <w:tab w:val="left" w:pos="5040"/>
          <w:tab w:val="left" w:pos="5760"/>
          <w:tab w:val="left" w:pos="6480"/>
          <w:tab w:val="left" w:pos="7200"/>
        </w:tabs>
        <w:jc w:val="both"/>
        <w:rPr>
          <w:rFonts w:cstheme="minorHAnsi"/>
          <w:b/>
          <w:sz w:val="24"/>
          <w:szCs w:val="24"/>
        </w:rPr>
      </w:pPr>
      <w:r w:rsidRPr="00C44AB0">
        <w:rPr>
          <w:rFonts w:cstheme="minorHAnsi"/>
          <w:sz w:val="24"/>
          <w:szCs w:val="24"/>
        </w:rPr>
        <w:t xml:space="preserve">_______ </w:t>
      </w:r>
      <w:r w:rsidRPr="00C44AB0">
        <w:rPr>
          <w:rFonts w:cstheme="minorHAnsi"/>
          <w:sz w:val="24"/>
          <w:szCs w:val="24"/>
        </w:rPr>
        <w:tab/>
        <w:t>NO WAGE VIOLATIONS. I/We have NOT been determined by a final and binding citation and notice of assessment issued by the Washington Department of Labor and Industries or through a civil judgment entered by a court of limited or general jurisdiction to have willfully violated, as defined in RCW 49.48.082 any provision of RCW chapters 49.46, 48.48, or 49.52 within three (3) years prior to the date of signing this Certifications &amp; Assurances Form below.</w:t>
      </w:r>
    </w:p>
    <w:p w14:paraId="4B834AFF" w14:textId="77777777" w:rsidR="00573B21" w:rsidRPr="00C44AB0" w:rsidRDefault="00573B21" w:rsidP="00573B21">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cstheme="minorHAnsi"/>
          <w:b/>
          <w:sz w:val="24"/>
          <w:szCs w:val="24"/>
        </w:rPr>
      </w:pPr>
      <w:r w:rsidRPr="00C44AB0">
        <w:rPr>
          <w:rFonts w:cstheme="minorHAnsi"/>
          <w:sz w:val="24"/>
          <w:szCs w:val="24"/>
        </w:rPr>
        <w:t xml:space="preserve">    OR</w:t>
      </w:r>
    </w:p>
    <w:p w14:paraId="06E106B6" w14:textId="77777777" w:rsidR="00573B21" w:rsidRPr="00C44AB0" w:rsidRDefault="00573B21" w:rsidP="00573B21">
      <w:pPr>
        <w:tabs>
          <w:tab w:val="left" w:pos="-720"/>
          <w:tab w:val="left" w:pos="0"/>
          <w:tab w:val="left" w:pos="1080"/>
          <w:tab w:val="left" w:pos="1710"/>
          <w:tab w:val="left" w:pos="2880"/>
          <w:tab w:val="left" w:pos="3600"/>
          <w:tab w:val="left" w:pos="4320"/>
          <w:tab w:val="left" w:pos="5040"/>
          <w:tab w:val="left" w:pos="5760"/>
          <w:tab w:val="left" w:pos="6480"/>
          <w:tab w:val="left" w:pos="7200"/>
        </w:tabs>
        <w:spacing w:after="120"/>
        <w:jc w:val="both"/>
        <w:rPr>
          <w:rFonts w:cstheme="minorHAnsi"/>
          <w:b/>
          <w:sz w:val="24"/>
          <w:szCs w:val="24"/>
        </w:rPr>
      </w:pPr>
      <w:r w:rsidRPr="00C44AB0">
        <w:rPr>
          <w:rFonts w:cstheme="minorHAnsi"/>
          <w:sz w:val="24"/>
          <w:szCs w:val="24"/>
        </w:rPr>
        <w:t>_______</w:t>
      </w:r>
      <w:r w:rsidRPr="00C44AB0">
        <w:rPr>
          <w:rFonts w:cstheme="minorHAnsi"/>
          <w:sz w:val="24"/>
          <w:szCs w:val="24"/>
        </w:rPr>
        <w:tab/>
        <w:t xml:space="preserve">VIOLATIONS OF WAGE LAWS.  I/We have been determined by a final and binding citation and notice of assessment issued by the Washington Department of Labor and Industries or through a civil judgment entered by a court of limited or general jurisdiction to have willfully violated, as defined in </w:t>
      </w:r>
      <w:hyperlink r:id="rId12" w:history="1">
        <w:r w:rsidRPr="00C44AB0">
          <w:rPr>
            <w:rFonts w:cstheme="minorHAnsi"/>
            <w:sz w:val="24"/>
            <w:szCs w:val="24"/>
          </w:rPr>
          <w:t>RCW 49.48.082</w:t>
        </w:r>
      </w:hyperlink>
      <w:r w:rsidRPr="00C44AB0">
        <w:rPr>
          <w:rFonts w:cstheme="minorHAnsi"/>
          <w:sz w:val="24"/>
          <w:szCs w:val="24"/>
        </w:rPr>
        <w:t xml:space="preserve">, a provision of RCW chapters </w:t>
      </w:r>
      <w:hyperlink r:id="rId13" w:history="1">
        <w:r w:rsidRPr="00C44AB0">
          <w:rPr>
            <w:rFonts w:cstheme="minorHAnsi"/>
            <w:sz w:val="24"/>
            <w:szCs w:val="24"/>
          </w:rPr>
          <w:t>49.46</w:t>
        </w:r>
      </w:hyperlink>
      <w:r w:rsidRPr="00C44AB0">
        <w:rPr>
          <w:rFonts w:cstheme="minorHAnsi"/>
          <w:sz w:val="24"/>
          <w:szCs w:val="24"/>
        </w:rPr>
        <w:t xml:space="preserve">, </w:t>
      </w:r>
      <w:hyperlink r:id="rId14" w:history="1">
        <w:r w:rsidRPr="00C44AB0">
          <w:rPr>
            <w:rFonts w:cstheme="minorHAnsi"/>
            <w:sz w:val="24"/>
            <w:szCs w:val="24"/>
          </w:rPr>
          <w:t>49.48</w:t>
        </w:r>
      </w:hyperlink>
      <w:r w:rsidRPr="00C44AB0">
        <w:rPr>
          <w:rFonts w:cstheme="minorHAnsi"/>
          <w:sz w:val="24"/>
          <w:szCs w:val="24"/>
        </w:rPr>
        <w:t xml:space="preserve">, or </w:t>
      </w:r>
      <w:hyperlink r:id="rId15" w:history="1">
        <w:r w:rsidRPr="00C44AB0">
          <w:rPr>
            <w:rFonts w:cstheme="minorHAnsi"/>
            <w:sz w:val="24"/>
            <w:szCs w:val="24"/>
          </w:rPr>
          <w:t>49.52</w:t>
        </w:r>
      </w:hyperlink>
      <w:r w:rsidRPr="00C44AB0">
        <w:rPr>
          <w:rFonts w:cstheme="minorHAnsi"/>
          <w:sz w:val="24"/>
          <w:szCs w:val="24"/>
        </w:rPr>
        <w:t xml:space="preserve"> within three (3) years prior to the date of the above-referenced procurement solicitation date.</w:t>
      </w:r>
    </w:p>
    <w:p w14:paraId="396C96EF" w14:textId="77777777" w:rsidR="00573B21" w:rsidRPr="00C44AB0" w:rsidRDefault="00573B21" w:rsidP="00573B2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cstheme="minorHAnsi"/>
          <w:smallCaps/>
          <w:color w:val="990033"/>
          <w:sz w:val="24"/>
          <w:szCs w:val="24"/>
        </w:rPr>
      </w:pPr>
      <w:r w:rsidRPr="00C44AB0">
        <w:rPr>
          <w:rFonts w:cstheme="minorHAnsi"/>
          <w:smallCaps/>
          <w:color w:val="990033"/>
          <w:sz w:val="24"/>
          <w:szCs w:val="24"/>
        </w:rPr>
        <w:t>On behalf of the Respondent submitting this proposal, my name below attests to the accuracy of the above statements.</w:t>
      </w:r>
    </w:p>
    <w:p w14:paraId="15E710FD" w14:textId="77777777" w:rsidR="00573B21" w:rsidRPr="00C44AB0" w:rsidRDefault="00573B21" w:rsidP="00573B21">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cstheme="minorHAnsi"/>
          <w:smallCaps/>
          <w:color w:val="990033"/>
          <w:sz w:val="24"/>
          <w:szCs w:val="24"/>
        </w:rPr>
      </w:pPr>
    </w:p>
    <w:tbl>
      <w:tblPr>
        <w:tblW w:w="9385" w:type="dxa"/>
        <w:tblLook w:val="04A0" w:firstRow="1" w:lastRow="0" w:firstColumn="1" w:lastColumn="0" w:noHBand="0" w:noVBand="1"/>
      </w:tblPr>
      <w:tblGrid>
        <w:gridCol w:w="3000"/>
        <w:gridCol w:w="229"/>
        <w:gridCol w:w="2450"/>
        <w:gridCol w:w="222"/>
        <w:gridCol w:w="3484"/>
      </w:tblGrid>
      <w:tr w:rsidR="00573B21" w:rsidRPr="00C44AB0" w14:paraId="4B24F00A" w14:textId="77777777" w:rsidTr="00D31B82">
        <w:trPr>
          <w:trHeight w:val="512"/>
        </w:trPr>
        <w:tc>
          <w:tcPr>
            <w:tcW w:w="3004" w:type="dxa"/>
            <w:tcBorders>
              <w:top w:val="single" w:sz="2" w:space="0" w:color="auto"/>
              <w:left w:val="nil"/>
              <w:bottom w:val="single" w:sz="2" w:space="0" w:color="auto"/>
              <w:right w:val="nil"/>
            </w:tcBorders>
            <w:hideMark/>
          </w:tcPr>
          <w:p w14:paraId="5C837C4C" w14:textId="77777777" w:rsidR="00573B21" w:rsidRPr="00C44AB0" w:rsidRDefault="00573B21" w:rsidP="00D31B8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right="-432"/>
              <w:rPr>
                <w:rFonts w:cstheme="minorHAnsi"/>
                <w:b/>
                <w:smallCaps/>
                <w:sz w:val="24"/>
                <w:szCs w:val="24"/>
              </w:rPr>
            </w:pPr>
            <w:r w:rsidRPr="00C44AB0">
              <w:rPr>
                <w:rFonts w:cstheme="minorHAnsi"/>
                <w:smallCaps/>
                <w:sz w:val="24"/>
                <w:szCs w:val="24"/>
              </w:rPr>
              <w:t>Signature</w:t>
            </w:r>
          </w:p>
        </w:tc>
        <w:tc>
          <w:tcPr>
            <w:tcW w:w="229" w:type="dxa"/>
          </w:tcPr>
          <w:p w14:paraId="3B4446E7" w14:textId="77777777" w:rsidR="00573B21" w:rsidRPr="00C44AB0" w:rsidRDefault="00573B21" w:rsidP="00D31B8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center"/>
              <w:rPr>
                <w:rFonts w:cstheme="minorHAnsi"/>
                <w:b/>
                <w:smallCaps/>
                <w:sz w:val="24"/>
                <w:szCs w:val="24"/>
              </w:rPr>
            </w:pPr>
          </w:p>
        </w:tc>
        <w:tc>
          <w:tcPr>
            <w:tcW w:w="2452" w:type="dxa"/>
            <w:tcBorders>
              <w:top w:val="single" w:sz="4" w:space="0" w:color="auto"/>
              <w:left w:val="nil"/>
              <w:bottom w:val="single" w:sz="4" w:space="0" w:color="auto"/>
              <w:right w:val="nil"/>
            </w:tcBorders>
            <w:hideMark/>
          </w:tcPr>
          <w:p w14:paraId="4560D6D9" w14:textId="77777777" w:rsidR="00573B21" w:rsidRPr="00C44AB0" w:rsidRDefault="00573B21" w:rsidP="00D31B8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cstheme="minorHAnsi"/>
                <w:b/>
                <w:smallCaps/>
                <w:sz w:val="24"/>
                <w:szCs w:val="24"/>
              </w:rPr>
            </w:pPr>
            <w:r w:rsidRPr="00C44AB0">
              <w:rPr>
                <w:rFonts w:cstheme="minorHAnsi"/>
                <w:smallCaps/>
                <w:sz w:val="24"/>
                <w:szCs w:val="24"/>
              </w:rPr>
              <w:t>Title</w:t>
            </w:r>
          </w:p>
        </w:tc>
        <w:tc>
          <w:tcPr>
            <w:tcW w:w="211" w:type="dxa"/>
          </w:tcPr>
          <w:p w14:paraId="2F1F0EE3" w14:textId="77777777" w:rsidR="00573B21" w:rsidRPr="00C44AB0" w:rsidRDefault="00573B21" w:rsidP="00D31B8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center"/>
              <w:rPr>
                <w:rFonts w:cstheme="minorHAnsi"/>
                <w:b/>
                <w:smallCaps/>
                <w:sz w:val="24"/>
                <w:szCs w:val="24"/>
              </w:rPr>
            </w:pPr>
          </w:p>
        </w:tc>
        <w:tc>
          <w:tcPr>
            <w:tcW w:w="3489" w:type="dxa"/>
            <w:tcBorders>
              <w:top w:val="single" w:sz="4" w:space="0" w:color="auto"/>
              <w:left w:val="nil"/>
              <w:bottom w:val="single" w:sz="4" w:space="0" w:color="auto"/>
              <w:right w:val="nil"/>
            </w:tcBorders>
            <w:hideMark/>
          </w:tcPr>
          <w:p w14:paraId="558ADBF4" w14:textId="77777777" w:rsidR="00573B21" w:rsidRPr="00C44AB0" w:rsidRDefault="00573B21" w:rsidP="00D31B8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cstheme="minorHAnsi"/>
                <w:b/>
                <w:smallCaps/>
                <w:sz w:val="24"/>
                <w:szCs w:val="24"/>
              </w:rPr>
            </w:pPr>
            <w:r w:rsidRPr="00C44AB0">
              <w:rPr>
                <w:rFonts w:cstheme="minorHAnsi"/>
                <w:smallCaps/>
                <w:sz w:val="24"/>
                <w:szCs w:val="24"/>
              </w:rPr>
              <w:t>Print Name</w:t>
            </w:r>
          </w:p>
        </w:tc>
      </w:tr>
      <w:tr w:rsidR="00573B21" w:rsidRPr="00C44AB0" w14:paraId="19D6A1AB" w14:textId="77777777" w:rsidTr="00D31B82">
        <w:trPr>
          <w:trHeight w:val="71"/>
        </w:trPr>
        <w:tc>
          <w:tcPr>
            <w:tcW w:w="3004" w:type="dxa"/>
            <w:tcBorders>
              <w:top w:val="single" w:sz="2" w:space="0" w:color="auto"/>
              <w:left w:val="nil"/>
              <w:bottom w:val="single" w:sz="4" w:space="0" w:color="auto"/>
              <w:right w:val="nil"/>
            </w:tcBorders>
            <w:hideMark/>
          </w:tcPr>
          <w:p w14:paraId="631985A6" w14:textId="77777777" w:rsidR="00573B21" w:rsidRPr="00C44AB0" w:rsidRDefault="00573B21" w:rsidP="00D31B8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right="-432"/>
              <w:rPr>
                <w:rFonts w:cstheme="minorHAnsi"/>
                <w:b/>
                <w:smallCaps/>
                <w:sz w:val="24"/>
                <w:szCs w:val="24"/>
              </w:rPr>
            </w:pPr>
            <w:r w:rsidRPr="00C44AB0">
              <w:rPr>
                <w:rFonts w:cstheme="minorHAnsi"/>
                <w:smallCaps/>
                <w:sz w:val="24"/>
                <w:szCs w:val="24"/>
              </w:rPr>
              <w:t>Email Address</w:t>
            </w:r>
          </w:p>
        </w:tc>
        <w:tc>
          <w:tcPr>
            <w:tcW w:w="229" w:type="dxa"/>
          </w:tcPr>
          <w:p w14:paraId="65291F39" w14:textId="77777777" w:rsidR="00573B21" w:rsidRPr="00C44AB0" w:rsidRDefault="00573B21" w:rsidP="00D31B8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center"/>
              <w:rPr>
                <w:rFonts w:cstheme="minorHAnsi"/>
                <w:b/>
                <w:smallCaps/>
                <w:sz w:val="24"/>
                <w:szCs w:val="24"/>
              </w:rPr>
            </w:pPr>
          </w:p>
        </w:tc>
        <w:tc>
          <w:tcPr>
            <w:tcW w:w="2452" w:type="dxa"/>
            <w:tcBorders>
              <w:top w:val="single" w:sz="4" w:space="0" w:color="auto"/>
              <w:left w:val="nil"/>
              <w:bottom w:val="single" w:sz="4" w:space="0" w:color="auto"/>
              <w:right w:val="nil"/>
            </w:tcBorders>
            <w:hideMark/>
          </w:tcPr>
          <w:p w14:paraId="759FB973" w14:textId="77777777" w:rsidR="00573B21" w:rsidRPr="00C44AB0" w:rsidRDefault="00573B21" w:rsidP="00D31B8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cstheme="minorHAnsi"/>
                <w:b/>
                <w:smallCaps/>
                <w:sz w:val="24"/>
                <w:szCs w:val="24"/>
              </w:rPr>
            </w:pPr>
            <w:r w:rsidRPr="00C44AB0">
              <w:rPr>
                <w:rFonts w:cstheme="minorHAnsi"/>
                <w:smallCaps/>
                <w:sz w:val="24"/>
                <w:szCs w:val="24"/>
              </w:rPr>
              <w:t>Telephone</w:t>
            </w:r>
          </w:p>
        </w:tc>
        <w:tc>
          <w:tcPr>
            <w:tcW w:w="211" w:type="dxa"/>
          </w:tcPr>
          <w:p w14:paraId="0B9A78A0" w14:textId="77777777" w:rsidR="00573B21" w:rsidRPr="00C44AB0" w:rsidRDefault="00573B21" w:rsidP="00D31B8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center"/>
              <w:rPr>
                <w:rFonts w:cstheme="minorHAnsi"/>
                <w:b/>
                <w:smallCaps/>
                <w:sz w:val="24"/>
                <w:szCs w:val="24"/>
              </w:rPr>
            </w:pPr>
          </w:p>
        </w:tc>
        <w:tc>
          <w:tcPr>
            <w:tcW w:w="3489" w:type="dxa"/>
            <w:tcBorders>
              <w:top w:val="single" w:sz="4" w:space="0" w:color="auto"/>
              <w:left w:val="nil"/>
              <w:bottom w:val="single" w:sz="4" w:space="0" w:color="auto"/>
              <w:right w:val="nil"/>
            </w:tcBorders>
            <w:hideMark/>
          </w:tcPr>
          <w:p w14:paraId="401251BD" w14:textId="77777777" w:rsidR="00573B21" w:rsidRPr="00C44AB0" w:rsidRDefault="00573B21" w:rsidP="00D31B8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cstheme="minorHAnsi"/>
                <w:b/>
                <w:smallCaps/>
                <w:sz w:val="24"/>
                <w:szCs w:val="24"/>
              </w:rPr>
            </w:pPr>
            <w:r w:rsidRPr="00C44AB0">
              <w:rPr>
                <w:rFonts w:cstheme="minorHAnsi"/>
                <w:smallCaps/>
                <w:sz w:val="24"/>
                <w:szCs w:val="24"/>
              </w:rPr>
              <w:t>Date</w:t>
            </w:r>
          </w:p>
        </w:tc>
      </w:tr>
    </w:tbl>
    <w:p w14:paraId="7CDA82B2" w14:textId="77777777" w:rsidR="00573B21" w:rsidRPr="00C44AB0" w:rsidRDefault="00573B21" w:rsidP="00945F88">
      <w:pPr>
        <w:pStyle w:val="BodyTextIndent"/>
        <w:spacing w:after="0" w:line="240" w:lineRule="auto"/>
        <w:rPr>
          <w:rFonts w:cstheme="minorHAnsi"/>
          <w:b/>
          <w:sz w:val="24"/>
          <w:szCs w:val="24"/>
        </w:rPr>
      </w:pPr>
    </w:p>
    <w:sectPr w:rsidR="00573B21" w:rsidRPr="00C44AB0">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A6709" w16cid:durableId="23E0F4D6"/>
  <w16cid:commentId w16cid:paraId="46F61276" w16cid:durableId="23E21D5F"/>
  <w16cid:commentId w16cid:paraId="4521DAA0" w16cid:durableId="23E21D87"/>
  <w16cid:commentId w16cid:paraId="5AEE2666" w16cid:durableId="23E0F5FB"/>
  <w16cid:commentId w16cid:paraId="5B2CCFF8" w16cid:durableId="23E21D61"/>
  <w16cid:commentId w16cid:paraId="32DC4398" w16cid:durableId="23E21D96"/>
  <w16cid:commentId w16cid:paraId="24075040" w16cid:durableId="23CBAADB"/>
  <w16cid:commentId w16cid:paraId="59B1E5B7" w16cid:durableId="23E0E7E7"/>
  <w16cid:commentId w16cid:paraId="21E236F9" w16cid:durableId="23E0FDA4"/>
  <w16cid:commentId w16cid:paraId="13734F17" w16cid:durableId="23E21D65"/>
  <w16cid:commentId w16cid:paraId="18848225" w16cid:durableId="23E21DA8"/>
  <w16cid:commentId w16cid:paraId="2D0950A8" w16cid:durableId="23E102E8"/>
  <w16cid:commentId w16cid:paraId="10C657DE" w16cid:durableId="23E21D67"/>
  <w16cid:commentId w16cid:paraId="659BF225" w16cid:durableId="23E22C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2E273" w14:textId="77777777" w:rsidR="00700E25" w:rsidRDefault="00700E25" w:rsidP="00512844">
      <w:pPr>
        <w:spacing w:after="0" w:line="240" w:lineRule="auto"/>
      </w:pPr>
      <w:r>
        <w:separator/>
      </w:r>
    </w:p>
  </w:endnote>
  <w:endnote w:type="continuationSeparator" w:id="0">
    <w:p w14:paraId="25809127" w14:textId="77777777" w:rsidR="00700E25" w:rsidRDefault="00700E25" w:rsidP="0051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10961"/>
      <w:docPartObj>
        <w:docPartGallery w:val="Page Numbers (Bottom of Page)"/>
        <w:docPartUnique/>
      </w:docPartObj>
    </w:sdtPr>
    <w:sdtEndPr/>
    <w:sdtContent>
      <w:sdt>
        <w:sdtPr>
          <w:id w:val="-1769616900"/>
          <w:docPartObj>
            <w:docPartGallery w:val="Page Numbers (Top of Page)"/>
            <w:docPartUnique/>
          </w:docPartObj>
        </w:sdtPr>
        <w:sdtEndPr/>
        <w:sdtContent>
          <w:p w14:paraId="61FE6C07" w14:textId="065B92E6" w:rsidR="005077CA" w:rsidRDefault="005077C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60F7">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60F7">
              <w:rPr>
                <w:b/>
                <w:bCs/>
                <w:noProof/>
              </w:rPr>
              <w:t>19</w:t>
            </w:r>
            <w:r>
              <w:rPr>
                <w:b/>
                <w:bCs/>
                <w:sz w:val="24"/>
                <w:szCs w:val="24"/>
              </w:rPr>
              <w:fldChar w:fldCharType="end"/>
            </w:r>
          </w:p>
        </w:sdtContent>
      </w:sdt>
    </w:sdtContent>
  </w:sdt>
  <w:p w14:paraId="788326E0" w14:textId="77777777" w:rsidR="005077CA" w:rsidRDefault="00507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57988" w14:textId="77777777" w:rsidR="00700E25" w:rsidRDefault="00700E25" w:rsidP="00512844">
      <w:pPr>
        <w:spacing w:after="0" w:line="240" w:lineRule="auto"/>
      </w:pPr>
      <w:r>
        <w:separator/>
      </w:r>
    </w:p>
  </w:footnote>
  <w:footnote w:type="continuationSeparator" w:id="0">
    <w:p w14:paraId="19627577" w14:textId="77777777" w:rsidR="00700E25" w:rsidRDefault="00700E25" w:rsidP="00512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834"/>
    <w:multiLevelType w:val="hybridMultilevel"/>
    <w:tmpl w:val="7E4E1074"/>
    <w:lvl w:ilvl="0" w:tplc="04090019">
      <w:start w:val="1"/>
      <w:numFmt w:val="lowerLetter"/>
      <w:lvlText w:val="%1."/>
      <w:lvlJc w:val="left"/>
      <w:pPr>
        <w:ind w:left="1800" w:hanging="360"/>
      </w:pPr>
      <w:rPr>
        <w:rFonts w:hint="default"/>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E6229E"/>
    <w:multiLevelType w:val="multilevel"/>
    <w:tmpl w:val="1FB0E56E"/>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3"/>
      <w:numFmt w:val="decimal"/>
      <w:lvlText w:val="%3.1"/>
      <w:lvlJc w:val="left"/>
      <w:pPr>
        <w:ind w:left="720" w:hanging="720"/>
      </w:pPr>
      <w:rPr>
        <w:rFonts w:ascii="Times New Roman" w:eastAsia="Times New Roman" w:hAnsi="Times New Roman" w:cs="Times New Roman" w:hint="default"/>
        <w:b/>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343A9E"/>
    <w:multiLevelType w:val="multilevel"/>
    <w:tmpl w:val="D9925522"/>
    <w:lvl w:ilvl="0">
      <w:start w:val="3"/>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0BC4203B"/>
    <w:multiLevelType w:val="multilevel"/>
    <w:tmpl w:val="4D1A560A"/>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CFC533A"/>
    <w:multiLevelType w:val="hybridMultilevel"/>
    <w:tmpl w:val="44BAE382"/>
    <w:lvl w:ilvl="0" w:tplc="0409001B">
      <w:start w:val="1"/>
      <w:numFmt w:val="lowerRoman"/>
      <w:lvlText w:val="%1."/>
      <w:lvlJc w:val="righ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181231BF"/>
    <w:multiLevelType w:val="multilevel"/>
    <w:tmpl w:val="2F38BF68"/>
    <w:lvl w:ilvl="0">
      <w:start w:val="713"/>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10F0289"/>
    <w:multiLevelType w:val="multilevel"/>
    <w:tmpl w:val="207C9A18"/>
    <w:lvl w:ilvl="0">
      <w:start w:val="3"/>
      <w:numFmt w:val="decimal"/>
      <w:lvlText w:val="%1"/>
      <w:lvlJc w:val="left"/>
      <w:pPr>
        <w:tabs>
          <w:tab w:val="num" w:pos="630"/>
        </w:tabs>
        <w:ind w:left="630" w:hanging="630"/>
      </w:pPr>
      <w:rPr>
        <w:rFonts w:cs="Times New Roman" w:hint="default"/>
      </w:rPr>
    </w:lvl>
    <w:lvl w:ilvl="1">
      <w:start w:val="1"/>
      <w:numFmt w:val="decimalZero"/>
      <w:lvlText w:val="%1.%2"/>
      <w:lvlJc w:val="left"/>
      <w:pPr>
        <w:tabs>
          <w:tab w:val="num" w:pos="1080"/>
        </w:tabs>
        <w:ind w:left="1080" w:hanging="63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C947375"/>
    <w:multiLevelType w:val="hybridMultilevel"/>
    <w:tmpl w:val="AB649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55B73"/>
    <w:multiLevelType w:val="hybridMultilevel"/>
    <w:tmpl w:val="4AEEE262"/>
    <w:lvl w:ilvl="0" w:tplc="349EE0F6">
      <w:start w:val="13"/>
      <w:numFmt w:val="decimal"/>
      <w:lvlText w:val="%1.1"/>
      <w:lvlJc w:val="left"/>
      <w:pPr>
        <w:ind w:left="360" w:hanging="360"/>
      </w:pPr>
      <w:rPr>
        <w:rFonts w:ascii="Times New Roman" w:eastAsia="Times New Roman" w:hAnsi="Times New Roman" w:cs="Times New Roman" w:hint="default"/>
        <w:sz w:val="22"/>
      </w:rPr>
    </w:lvl>
    <w:lvl w:ilvl="1" w:tplc="840AE5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E77CF"/>
    <w:multiLevelType w:val="multilevel"/>
    <w:tmpl w:val="A1F81200"/>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7783E14"/>
    <w:multiLevelType w:val="multilevel"/>
    <w:tmpl w:val="A1F81200"/>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86A0122"/>
    <w:multiLevelType w:val="multilevel"/>
    <w:tmpl w:val="3EEEB000"/>
    <w:lvl w:ilvl="0">
      <w:start w:val="7"/>
      <w:numFmt w:val="decimal"/>
      <w:lvlText w:val="%1"/>
      <w:lvlJc w:val="left"/>
      <w:pPr>
        <w:ind w:left="600" w:hanging="600"/>
      </w:pPr>
      <w:rPr>
        <w:rFonts w:hint="default"/>
      </w:rPr>
    </w:lvl>
    <w:lvl w:ilvl="1">
      <w:start w:val="1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B903A6"/>
    <w:multiLevelType w:val="multilevel"/>
    <w:tmpl w:val="A1F81200"/>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D2625D1"/>
    <w:multiLevelType w:val="multilevel"/>
    <w:tmpl w:val="E02EDCCC"/>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E74397C"/>
    <w:multiLevelType w:val="hybridMultilevel"/>
    <w:tmpl w:val="2D5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60A5B"/>
    <w:multiLevelType w:val="multilevel"/>
    <w:tmpl w:val="F0209CB0"/>
    <w:lvl w:ilvl="0">
      <w:start w:val="4"/>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4A2E00D4"/>
    <w:multiLevelType w:val="multilevel"/>
    <w:tmpl w:val="FFAAB9B8"/>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46D2BC4"/>
    <w:multiLevelType w:val="multilevel"/>
    <w:tmpl w:val="542EF03C"/>
    <w:lvl w:ilvl="0">
      <w:start w:val="7"/>
      <w:numFmt w:val="decimal"/>
      <w:lvlText w:val="%1"/>
      <w:lvlJc w:val="left"/>
      <w:pPr>
        <w:ind w:left="600" w:hanging="600"/>
      </w:pPr>
      <w:rPr>
        <w:rFonts w:hint="default"/>
      </w:rPr>
    </w:lvl>
    <w:lvl w:ilvl="1">
      <w:start w:val="13"/>
      <w:numFmt w:val="decimal"/>
      <w:lvlText w:val="%1.%2"/>
      <w:lvlJc w:val="left"/>
      <w:pPr>
        <w:ind w:left="780" w:hanging="60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547F5EB1"/>
    <w:multiLevelType w:val="hybridMultilevel"/>
    <w:tmpl w:val="AE7EB358"/>
    <w:lvl w:ilvl="0" w:tplc="D3CA6E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A06C8A"/>
    <w:multiLevelType w:val="hybridMultilevel"/>
    <w:tmpl w:val="540228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1A4671"/>
    <w:multiLevelType w:val="hybridMultilevel"/>
    <w:tmpl w:val="C95C459C"/>
    <w:lvl w:ilvl="0" w:tplc="44E8F392">
      <w:start w:val="1"/>
      <w:numFmt w:val="decimal"/>
      <w:lvlText w:val="%1."/>
      <w:lvlJc w:val="left"/>
      <w:pPr>
        <w:ind w:left="36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441D4"/>
    <w:multiLevelType w:val="hybridMultilevel"/>
    <w:tmpl w:val="F298774C"/>
    <w:lvl w:ilvl="0" w:tplc="5068345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601F2F"/>
    <w:multiLevelType w:val="hybridMultilevel"/>
    <w:tmpl w:val="FB06D8A6"/>
    <w:lvl w:ilvl="0" w:tplc="9770168A">
      <w:start w:val="1"/>
      <w:numFmt w:val="decimal"/>
      <w:lvlText w:val="%1."/>
      <w:lvlJc w:val="lef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61343F5"/>
    <w:multiLevelType w:val="multilevel"/>
    <w:tmpl w:val="F7BEFF0A"/>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62A2E2A"/>
    <w:multiLevelType w:val="multilevel"/>
    <w:tmpl w:val="828A4CE6"/>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CED0F8D"/>
    <w:multiLevelType w:val="hybridMultilevel"/>
    <w:tmpl w:val="8BF834AA"/>
    <w:lvl w:ilvl="0" w:tplc="0409001B">
      <w:start w:val="1"/>
      <w:numFmt w:val="lowerRoman"/>
      <w:lvlText w:val="%1."/>
      <w:lvlJc w:val="right"/>
      <w:pPr>
        <w:ind w:left="2124" w:hanging="360"/>
      </w:pPr>
    </w:lvl>
    <w:lvl w:ilvl="1" w:tplc="04090019" w:tentative="1">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26" w15:restartNumberingAfterBreak="0">
    <w:nsid w:val="6E841461"/>
    <w:multiLevelType w:val="multilevel"/>
    <w:tmpl w:val="A1F81200"/>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56E5050"/>
    <w:multiLevelType w:val="multilevel"/>
    <w:tmpl w:val="23E0C07A"/>
    <w:lvl w:ilvl="0">
      <w:start w:val="4"/>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135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8" w15:restartNumberingAfterBreak="0">
    <w:nsid w:val="76DD6091"/>
    <w:multiLevelType w:val="hybridMultilevel"/>
    <w:tmpl w:val="B908F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111E"/>
    <w:multiLevelType w:val="multilevel"/>
    <w:tmpl w:val="2ACAD36E"/>
    <w:lvl w:ilvl="0">
      <w:start w:val="14"/>
      <w:numFmt w:val="decimal"/>
      <w:lvlText w:val="%1."/>
      <w:lvlJc w:val="left"/>
      <w:pPr>
        <w:ind w:left="360" w:hanging="360"/>
      </w:pPr>
      <w:rPr>
        <w:rFonts w:ascii="Times New Roman" w:hAnsi="Times New Roman" w:hint="default"/>
        <w:sz w:val="22"/>
      </w:rPr>
    </w:lvl>
    <w:lvl w:ilvl="1">
      <w:start w:val="7"/>
      <w:numFmt w:val="decimal"/>
      <w:isLgl/>
      <w:lvlText w:val="%1.%2"/>
      <w:lvlJc w:val="left"/>
      <w:pPr>
        <w:ind w:left="18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6"/>
  </w:num>
  <w:num w:numId="2">
    <w:abstractNumId w:val="21"/>
  </w:num>
  <w:num w:numId="3">
    <w:abstractNumId w:val="15"/>
  </w:num>
  <w:num w:numId="4">
    <w:abstractNumId w:val="27"/>
  </w:num>
  <w:num w:numId="5">
    <w:abstractNumId w:val="2"/>
  </w:num>
  <w:num w:numId="6">
    <w:abstractNumId w:val="0"/>
  </w:num>
  <w:num w:numId="7">
    <w:abstractNumId w:val="25"/>
  </w:num>
  <w:num w:numId="8">
    <w:abstractNumId w:val="19"/>
  </w:num>
  <w:num w:numId="9">
    <w:abstractNumId w:val="4"/>
  </w:num>
  <w:num w:numId="10">
    <w:abstractNumId w:val="22"/>
  </w:num>
  <w:num w:numId="11">
    <w:abstractNumId w:val="20"/>
  </w:num>
  <w:num w:numId="12">
    <w:abstractNumId w:val="8"/>
  </w:num>
  <w:num w:numId="13">
    <w:abstractNumId w:val="29"/>
  </w:num>
  <w:num w:numId="14">
    <w:abstractNumId w:val="3"/>
  </w:num>
  <w:num w:numId="15">
    <w:abstractNumId w:val="16"/>
  </w:num>
  <w:num w:numId="16">
    <w:abstractNumId w:val="13"/>
  </w:num>
  <w:num w:numId="17">
    <w:abstractNumId w:val="24"/>
  </w:num>
  <w:num w:numId="18">
    <w:abstractNumId w:val="23"/>
  </w:num>
  <w:num w:numId="19">
    <w:abstractNumId w:val="1"/>
  </w:num>
  <w:num w:numId="20">
    <w:abstractNumId w:val="9"/>
  </w:num>
  <w:num w:numId="21">
    <w:abstractNumId w:val="12"/>
  </w:num>
  <w:num w:numId="22">
    <w:abstractNumId w:val="10"/>
  </w:num>
  <w:num w:numId="23">
    <w:abstractNumId w:val="26"/>
  </w:num>
  <w:num w:numId="24">
    <w:abstractNumId w:val="5"/>
  </w:num>
  <w:num w:numId="25">
    <w:abstractNumId w:val="17"/>
  </w:num>
  <w:num w:numId="26">
    <w:abstractNumId w:val="7"/>
  </w:num>
  <w:num w:numId="27">
    <w:abstractNumId w:val="11"/>
  </w:num>
  <w:num w:numId="28">
    <w:abstractNumId w:val="14"/>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20"/>
    <w:rsid w:val="00007650"/>
    <w:rsid w:val="000159F9"/>
    <w:rsid w:val="00017AE1"/>
    <w:rsid w:val="000252CC"/>
    <w:rsid w:val="00026D6C"/>
    <w:rsid w:val="00030DE6"/>
    <w:rsid w:val="000326F0"/>
    <w:rsid w:val="00041474"/>
    <w:rsid w:val="0005576C"/>
    <w:rsid w:val="00056939"/>
    <w:rsid w:val="000630A8"/>
    <w:rsid w:val="000808AB"/>
    <w:rsid w:val="000960F7"/>
    <w:rsid w:val="0009798A"/>
    <w:rsid w:val="000A536D"/>
    <w:rsid w:val="000A53F0"/>
    <w:rsid w:val="000A72F3"/>
    <w:rsid w:val="000B47D0"/>
    <w:rsid w:val="000B487D"/>
    <w:rsid w:val="000C2456"/>
    <w:rsid w:val="000C4893"/>
    <w:rsid w:val="000D326D"/>
    <w:rsid w:val="000E1727"/>
    <w:rsid w:val="000E1A0A"/>
    <w:rsid w:val="000F2910"/>
    <w:rsid w:val="000F78AB"/>
    <w:rsid w:val="0010158F"/>
    <w:rsid w:val="00102E7A"/>
    <w:rsid w:val="0010496C"/>
    <w:rsid w:val="001051E4"/>
    <w:rsid w:val="001136E3"/>
    <w:rsid w:val="0012665F"/>
    <w:rsid w:val="00132B1B"/>
    <w:rsid w:val="0013700E"/>
    <w:rsid w:val="001561B7"/>
    <w:rsid w:val="001713DC"/>
    <w:rsid w:val="0017433B"/>
    <w:rsid w:val="00187248"/>
    <w:rsid w:val="00191AE8"/>
    <w:rsid w:val="00196769"/>
    <w:rsid w:val="001967BE"/>
    <w:rsid w:val="001A5B95"/>
    <w:rsid w:val="001A6663"/>
    <w:rsid w:val="001A7164"/>
    <w:rsid w:val="001A76E2"/>
    <w:rsid w:val="001B396E"/>
    <w:rsid w:val="001D589A"/>
    <w:rsid w:val="001D7208"/>
    <w:rsid w:val="001E2C64"/>
    <w:rsid w:val="001E5D80"/>
    <w:rsid w:val="001F4B28"/>
    <w:rsid w:val="001F576E"/>
    <w:rsid w:val="00207C78"/>
    <w:rsid w:val="0021213E"/>
    <w:rsid w:val="002135E7"/>
    <w:rsid w:val="00214A6C"/>
    <w:rsid w:val="00215C69"/>
    <w:rsid w:val="00217B3C"/>
    <w:rsid w:val="002201CE"/>
    <w:rsid w:val="00241260"/>
    <w:rsid w:val="002472D0"/>
    <w:rsid w:val="00262E99"/>
    <w:rsid w:val="00267FE8"/>
    <w:rsid w:val="00274651"/>
    <w:rsid w:val="0028036A"/>
    <w:rsid w:val="00293A31"/>
    <w:rsid w:val="002C0CC4"/>
    <w:rsid w:val="002C2324"/>
    <w:rsid w:val="002C74AE"/>
    <w:rsid w:val="002C74F1"/>
    <w:rsid w:val="002C7E0C"/>
    <w:rsid w:val="002D2824"/>
    <w:rsid w:val="002E33FF"/>
    <w:rsid w:val="002E4D4C"/>
    <w:rsid w:val="002F129F"/>
    <w:rsid w:val="002F3479"/>
    <w:rsid w:val="0030679E"/>
    <w:rsid w:val="00312039"/>
    <w:rsid w:val="00314670"/>
    <w:rsid w:val="003146B0"/>
    <w:rsid w:val="00321F71"/>
    <w:rsid w:val="00322F9D"/>
    <w:rsid w:val="003252C7"/>
    <w:rsid w:val="003270F0"/>
    <w:rsid w:val="003278B9"/>
    <w:rsid w:val="00342C88"/>
    <w:rsid w:val="00363DBC"/>
    <w:rsid w:val="00370FD9"/>
    <w:rsid w:val="003715A2"/>
    <w:rsid w:val="00371AF2"/>
    <w:rsid w:val="00384184"/>
    <w:rsid w:val="00394300"/>
    <w:rsid w:val="003A0D58"/>
    <w:rsid w:val="003A15AA"/>
    <w:rsid w:val="003B5FF4"/>
    <w:rsid w:val="003B6ADC"/>
    <w:rsid w:val="003B7B78"/>
    <w:rsid w:val="003C311C"/>
    <w:rsid w:val="003E3B0E"/>
    <w:rsid w:val="003F0F18"/>
    <w:rsid w:val="00404F8A"/>
    <w:rsid w:val="00405799"/>
    <w:rsid w:val="00410AFC"/>
    <w:rsid w:val="00416E46"/>
    <w:rsid w:val="00421638"/>
    <w:rsid w:val="00421A60"/>
    <w:rsid w:val="004336B7"/>
    <w:rsid w:val="00436DA2"/>
    <w:rsid w:val="00450206"/>
    <w:rsid w:val="00453170"/>
    <w:rsid w:val="00453556"/>
    <w:rsid w:val="0045451B"/>
    <w:rsid w:val="00455543"/>
    <w:rsid w:val="00457A56"/>
    <w:rsid w:val="00491F61"/>
    <w:rsid w:val="004A5928"/>
    <w:rsid w:val="004C4FBB"/>
    <w:rsid w:val="004C7F36"/>
    <w:rsid w:val="004D33C2"/>
    <w:rsid w:val="004D5CB2"/>
    <w:rsid w:val="004E4914"/>
    <w:rsid w:val="004F1F10"/>
    <w:rsid w:val="00500099"/>
    <w:rsid w:val="00500837"/>
    <w:rsid w:val="00500AD5"/>
    <w:rsid w:val="00505107"/>
    <w:rsid w:val="005077CA"/>
    <w:rsid w:val="0051126D"/>
    <w:rsid w:val="00512844"/>
    <w:rsid w:val="0051653C"/>
    <w:rsid w:val="00527325"/>
    <w:rsid w:val="00541E6C"/>
    <w:rsid w:val="00542B17"/>
    <w:rsid w:val="00545FC5"/>
    <w:rsid w:val="005511C3"/>
    <w:rsid w:val="00553385"/>
    <w:rsid w:val="005670E8"/>
    <w:rsid w:val="00567B3E"/>
    <w:rsid w:val="00573B21"/>
    <w:rsid w:val="00573CB5"/>
    <w:rsid w:val="00577C4D"/>
    <w:rsid w:val="005813ED"/>
    <w:rsid w:val="005848A1"/>
    <w:rsid w:val="00590924"/>
    <w:rsid w:val="005A365A"/>
    <w:rsid w:val="005B2531"/>
    <w:rsid w:val="005B6EE1"/>
    <w:rsid w:val="005B72F1"/>
    <w:rsid w:val="005D619E"/>
    <w:rsid w:val="005E0066"/>
    <w:rsid w:val="005E53B0"/>
    <w:rsid w:val="005E55A8"/>
    <w:rsid w:val="006009F0"/>
    <w:rsid w:val="00600B0F"/>
    <w:rsid w:val="006059C4"/>
    <w:rsid w:val="006167E4"/>
    <w:rsid w:val="006223FE"/>
    <w:rsid w:val="00624825"/>
    <w:rsid w:val="00633DE2"/>
    <w:rsid w:val="00645B4D"/>
    <w:rsid w:val="00653876"/>
    <w:rsid w:val="00655376"/>
    <w:rsid w:val="00656266"/>
    <w:rsid w:val="00673602"/>
    <w:rsid w:val="006748B7"/>
    <w:rsid w:val="00675BF8"/>
    <w:rsid w:val="006773F4"/>
    <w:rsid w:val="00680073"/>
    <w:rsid w:val="00687A81"/>
    <w:rsid w:val="0069178C"/>
    <w:rsid w:val="006920AB"/>
    <w:rsid w:val="0069775E"/>
    <w:rsid w:val="006A54F6"/>
    <w:rsid w:val="006B3A49"/>
    <w:rsid w:val="006C3D5A"/>
    <w:rsid w:val="006D6919"/>
    <w:rsid w:val="006D6C24"/>
    <w:rsid w:val="006E30BE"/>
    <w:rsid w:val="006F0CF4"/>
    <w:rsid w:val="006F5A31"/>
    <w:rsid w:val="00700C96"/>
    <w:rsid w:val="00700CD2"/>
    <w:rsid w:val="00700E25"/>
    <w:rsid w:val="0072564C"/>
    <w:rsid w:val="007317DC"/>
    <w:rsid w:val="007321BA"/>
    <w:rsid w:val="00743EB7"/>
    <w:rsid w:val="00750D68"/>
    <w:rsid w:val="007550D0"/>
    <w:rsid w:val="00775F1C"/>
    <w:rsid w:val="007A0AD2"/>
    <w:rsid w:val="007B7220"/>
    <w:rsid w:val="007C6873"/>
    <w:rsid w:val="007D19A2"/>
    <w:rsid w:val="007D260B"/>
    <w:rsid w:val="007D521C"/>
    <w:rsid w:val="007E45D5"/>
    <w:rsid w:val="007F7DA0"/>
    <w:rsid w:val="00805C12"/>
    <w:rsid w:val="008060E3"/>
    <w:rsid w:val="00812069"/>
    <w:rsid w:val="008230C8"/>
    <w:rsid w:val="008276E0"/>
    <w:rsid w:val="0083105E"/>
    <w:rsid w:val="00832B72"/>
    <w:rsid w:val="0083365F"/>
    <w:rsid w:val="0085750C"/>
    <w:rsid w:val="00865A11"/>
    <w:rsid w:val="00871A58"/>
    <w:rsid w:val="00872E40"/>
    <w:rsid w:val="008746B1"/>
    <w:rsid w:val="00883CB0"/>
    <w:rsid w:val="00897B92"/>
    <w:rsid w:val="008A0494"/>
    <w:rsid w:val="008A18D1"/>
    <w:rsid w:val="008A5927"/>
    <w:rsid w:val="008B2CDA"/>
    <w:rsid w:val="008C2CBA"/>
    <w:rsid w:val="008C7664"/>
    <w:rsid w:val="008D01C1"/>
    <w:rsid w:val="008E0422"/>
    <w:rsid w:val="008E3A0B"/>
    <w:rsid w:val="008E50A0"/>
    <w:rsid w:val="009062DD"/>
    <w:rsid w:val="00906F81"/>
    <w:rsid w:val="00907A2B"/>
    <w:rsid w:val="00945F88"/>
    <w:rsid w:val="00951C64"/>
    <w:rsid w:val="0095296D"/>
    <w:rsid w:val="00954051"/>
    <w:rsid w:val="0095434F"/>
    <w:rsid w:val="00962176"/>
    <w:rsid w:val="0096666F"/>
    <w:rsid w:val="00966C18"/>
    <w:rsid w:val="0096719F"/>
    <w:rsid w:val="00970C9B"/>
    <w:rsid w:val="0097295A"/>
    <w:rsid w:val="009731DB"/>
    <w:rsid w:val="00976A0E"/>
    <w:rsid w:val="00980EE7"/>
    <w:rsid w:val="0098419E"/>
    <w:rsid w:val="009849BE"/>
    <w:rsid w:val="009925B4"/>
    <w:rsid w:val="009932D1"/>
    <w:rsid w:val="009A07AF"/>
    <w:rsid w:val="009C0843"/>
    <w:rsid w:val="009D2001"/>
    <w:rsid w:val="009D6262"/>
    <w:rsid w:val="009E3FC9"/>
    <w:rsid w:val="009E698C"/>
    <w:rsid w:val="009F7523"/>
    <w:rsid w:val="00A00274"/>
    <w:rsid w:val="00A0358A"/>
    <w:rsid w:val="00A03B47"/>
    <w:rsid w:val="00A04EA9"/>
    <w:rsid w:val="00A20DEE"/>
    <w:rsid w:val="00A2212E"/>
    <w:rsid w:val="00A43CAA"/>
    <w:rsid w:val="00A51322"/>
    <w:rsid w:val="00A70176"/>
    <w:rsid w:val="00A702AA"/>
    <w:rsid w:val="00A82B4B"/>
    <w:rsid w:val="00A87BAC"/>
    <w:rsid w:val="00A91D19"/>
    <w:rsid w:val="00A92862"/>
    <w:rsid w:val="00A941AE"/>
    <w:rsid w:val="00AA0DB1"/>
    <w:rsid w:val="00AB4AB1"/>
    <w:rsid w:val="00AC76B8"/>
    <w:rsid w:val="00AD19E4"/>
    <w:rsid w:val="00AD652F"/>
    <w:rsid w:val="00AE1C87"/>
    <w:rsid w:val="00AE37FC"/>
    <w:rsid w:val="00AE5AF6"/>
    <w:rsid w:val="00AF060B"/>
    <w:rsid w:val="00B006CA"/>
    <w:rsid w:val="00B05C97"/>
    <w:rsid w:val="00B16FB4"/>
    <w:rsid w:val="00B17505"/>
    <w:rsid w:val="00B25385"/>
    <w:rsid w:val="00B34984"/>
    <w:rsid w:val="00B44B67"/>
    <w:rsid w:val="00B635CC"/>
    <w:rsid w:val="00B67AEA"/>
    <w:rsid w:val="00B70BEC"/>
    <w:rsid w:val="00B94D9B"/>
    <w:rsid w:val="00B94E20"/>
    <w:rsid w:val="00BA5FB0"/>
    <w:rsid w:val="00BB5C1F"/>
    <w:rsid w:val="00BC5151"/>
    <w:rsid w:val="00BC7266"/>
    <w:rsid w:val="00BC7E07"/>
    <w:rsid w:val="00BD49C1"/>
    <w:rsid w:val="00BD59D9"/>
    <w:rsid w:val="00BD6699"/>
    <w:rsid w:val="00BE05DE"/>
    <w:rsid w:val="00BE1A80"/>
    <w:rsid w:val="00BE2177"/>
    <w:rsid w:val="00BE3ED3"/>
    <w:rsid w:val="00BF4795"/>
    <w:rsid w:val="00BF6316"/>
    <w:rsid w:val="00BF69EB"/>
    <w:rsid w:val="00C01AB9"/>
    <w:rsid w:val="00C17A6E"/>
    <w:rsid w:val="00C32768"/>
    <w:rsid w:val="00C40473"/>
    <w:rsid w:val="00C404E9"/>
    <w:rsid w:val="00C44AB0"/>
    <w:rsid w:val="00C65C67"/>
    <w:rsid w:val="00C65FCA"/>
    <w:rsid w:val="00C708E2"/>
    <w:rsid w:val="00C7169A"/>
    <w:rsid w:val="00C71763"/>
    <w:rsid w:val="00C738D6"/>
    <w:rsid w:val="00C7539E"/>
    <w:rsid w:val="00C81932"/>
    <w:rsid w:val="00CA1FE9"/>
    <w:rsid w:val="00CA53EE"/>
    <w:rsid w:val="00CA7675"/>
    <w:rsid w:val="00CB1F78"/>
    <w:rsid w:val="00CC1E4D"/>
    <w:rsid w:val="00CC36BE"/>
    <w:rsid w:val="00CD3CE1"/>
    <w:rsid w:val="00CE212C"/>
    <w:rsid w:val="00CF4D0F"/>
    <w:rsid w:val="00D03111"/>
    <w:rsid w:val="00D10CE9"/>
    <w:rsid w:val="00D21AF3"/>
    <w:rsid w:val="00D443CC"/>
    <w:rsid w:val="00D44E82"/>
    <w:rsid w:val="00D46CD0"/>
    <w:rsid w:val="00D54E01"/>
    <w:rsid w:val="00D568FD"/>
    <w:rsid w:val="00D61BD3"/>
    <w:rsid w:val="00D62EB1"/>
    <w:rsid w:val="00D768A8"/>
    <w:rsid w:val="00D7693D"/>
    <w:rsid w:val="00D76C51"/>
    <w:rsid w:val="00D80C5D"/>
    <w:rsid w:val="00D82B95"/>
    <w:rsid w:val="00D842B3"/>
    <w:rsid w:val="00D955AE"/>
    <w:rsid w:val="00DA30EF"/>
    <w:rsid w:val="00DB3CA2"/>
    <w:rsid w:val="00DC024E"/>
    <w:rsid w:val="00DC4EA7"/>
    <w:rsid w:val="00DC6EB1"/>
    <w:rsid w:val="00DD72DF"/>
    <w:rsid w:val="00DE6A4A"/>
    <w:rsid w:val="00DF59B1"/>
    <w:rsid w:val="00DF6D71"/>
    <w:rsid w:val="00E00C2A"/>
    <w:rsid w:val="00E04A60"/>
    <w:rsid w:val="00E12562"/>
    <w:rsid w:val="00E2093A"/>
    <w:rsid w:val="00E239DC"/>
    <w:rsid w:val="00E26F35"/>
    <w:rsid w:val="00E2730F"/>
    <w:rsid w:val="00E661D4"/>
    <w:rsid w:val="00E74B8F"/>
    <w:rsid w:val="00E74F46"/>
    <w:rsid w:val="00E776AA"/>
    <w:rsid w:val="00E90608"/>
    <w:rsid w:val="00E911DF"/>
    <w:rsid w:val="00E97A36"/>
    <w:rsid w:val="00EA77AC"/>
    <w:rsid w:val="00ED32C0"/>
    <w:rsid w:val="00EE093B"/>
    <w:rsid w:val="00EF1CFA"/>
    <w:rsid w:val="00EF46E4"/>
    <w:rsid w:val="00F02023"/>
    <w:rsid w:val="00F05779"/>
    <w:rsid w:val="00F250E5"/>
    <w:rsid w:val="00F3564E"/>
    <w:rsid w:val="00F35A68"/>
    <w:rsid w:val="00F467A0"/>
    <w:rsid w:val="00F5060F"/>
    <w:rsid w:val="00F51068"/>
    <w:rsid w:val="00F53AC7"/>
    <w:rsid w:val="00F541B2"/>
    <w:rsid w:val="00F573D4"/>
    <w:rsid w:val="00F57FD9"/>
    <w:rsid w:val="00F602FE"/>
    <w:rsid w:val="00F60721"/>
    <w:rsid w:val="00F71A91"/>
    <w:rsid w:val="00F7521A"/>
    <w:rsid w:val="00F80089"/>
    <w:rsid w:val="00F81A9E"/>
    <w:rsid w:val="00FA22D4"/>
    <w:rsid w:val="00FA35A2"/>
    <w:rsid w:val="00FA7EE9"/>
    <w:rsid w:val="00FB01BC"/>
    <w:rsid w:val="00FB3073"/>
    <w:rsid w:val="00FD2330"/>
    <w:rsid w:val="00FE5D24"/>
    <w:rsid w:val="00FE6A81"/>
    <w:rsid w:val="00FE74AE"/>
    <w:rsid w:val="00FF4C7D"/>
    <w:rsid w:val="00FF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1CA0"/>
  <w15:chartTrackingRefBased/>
  <w15:docId w15:val="{A4446B85-9F42-43F1-A6B2-01498FED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2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0721"/>
    <w:rPr>
      <w:color w:val="0000FF"/>
      <w:u w:val="single"/>
    </w:rPr>
  </w:style>
  <w:style w:type="paragraph" w:styleId="ListParagraph">
    <w:name w:val="List Paragraph"/>
    <w:basedOn w:val="Normal"/>
    <w:uiPriority w:val="34"/>
    <w:qFormat/>
    <w:rsid w:val="00BF6316"/>
    <w:pPr>
      <w:widowControl w:val="0"/>
      <w:spacing w:after="0" w:line="240" w:lineRule="auto"/>
      <w:ind w:left="720"/>
    </w:pPr>
    <w:rPr>
      <w:rFonts w:ascii="Courier New" w:eastAsia="Times New Roman" w:hAnsi="Courier New" w:cs="Times New Roman"/>
      <w:snapToGrid w:val="0"/>
      <w:sz w:val="24"/>
      <w:szCs w:val="20"/>
    </w:rPr>
  </w:style>
  <w:style w:type="paragraph" w:styleId="BodyTextIndent2">
    <w:name w:val="Body Text Indent 2"/>
    <w:basedOn w:val="Normal"/>
    <w:link w:val="BodyTextIndent2Char"/>
    <w:uiPriority w:val="99"/>
    <w:rsid w:val="00BF6316"/>
    <w:pPr>
      <w:spacing w:after="240" w:line="240" w:lineRule="auto"/>
      <w:ind w:left="63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BF6316"/>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A82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B4B"/>
    <w:rPr>
      <w:rFonts w:ascii="Segoe UI" w:hAnsi="Segoe UI" w:cs="Segoe UI"/>
      <w:sz w:val="18"/>
      <w:szCs w:val="18"/>
    </w:rPr>
  </w:style>
  <w:style w:type="character" w:styleId="CommentReference">
    <w:name w:val="annotation reference"/>
    <w:basedOn w:val="DefaultParagraphFont"/>
    <w:unhideWhenUsed/>
    <w:rsid w:val="003270F0"/>
    <w:rPr>
      <w:sz w:val="16"/>
      <w:szCs w:val="16"/>
    </w:rPr>
  </w:style>
  <w:style w:type="paragraph" w:styleId="CommentText">
    <w:name w:val="annotation text"/>
    <w:basedOn w:val="Normal"/>
    <w:link w:val="CommentTextChar"/>
    <w:uiPriority w:val="99"/>
    <w:semiHidden/>
    <w:unhideWhenUsed/>
    <w:rsid w:val="003270F0"/>
    <w:pPr>
      <w:spacing w:line="240" w:lineRule="auto"/>
    </w:pPr>
    <w:rPr>
      <w:rFonts w:ascii="Cambria" w:hAnsi="Cambria"/>
      <w:sz w:val="20"/>
      <w:szCs w:val="20"/>
    </w:rPr>
  </w:style>
  <w:style w:type="character" w:customStyle="1" w:styleId="CommentTextChar">
    <w:name w:val="Comment Text Char"/>
    <w:basedOn w:val="DefaultParagraphFont"/>
    <w:link w:val="CommentText"/>
    <w:uiPriority w:val="99"/>
    <w:semiHidden/>
    <w:rsid w:val="003270F0"/>
    <w:rPr>
      <w:rFonts w:ascii="Cambria" w:hAnsi="Cambria"/>
      <w:sz w:val="20"/>
      <w:szCs w:val="20"/>
    </w:rPr>
  </w:style>
  <w:style w:type="paragraph" w:styleId="Revision">
    <w:name w:val="Revision"/>
    <w:hidden/>
    <w:uiPriority w:val="99"/>
    <w:semiHidden/>
    <w:rsid w:val="003270F0"/>
    <w:pPr>
      <w:spacing w:after="0" w:line="240" w:lineRule="auto"/>
    </w:pPr>
  </w:style>
  <w:style w:type="paragraph" w:styleId="BodyTextIndent">
    <w:name w:val="Body Text Indent"/>
    <w:basedOn w:val="Normal"/>
    <w:link w:val="BodyTextIndentChar"/>
    <w:uiPriority w:val="99"/>
    <w:unhideWhenUsed/>
    <w:rsid w:val="006920AB"/>
    <w:pPr>
      <w:spacing w:after="120"/>
      <w:ind w:left="360"/>
    </w:pPr>
  </w:style>
  <w:style w:type="character" w:customStyle="1" w:styleId="BodyTextIndentChar">
    <w:name w:val="Body Text Indent Char"/>
    <w:basedOn w:val="DefaultParagraphFont"/>
    <w:link w:val="BodyTextIndent"/>
    <w:uiPriority w:val="99"/>
    <w:rsid w:val="006920AB"/>
  </w:style>
  <w:style w:type="character" w:customStyle="1" w:styleId="Heading1Char">
    <w:name w:val="Heading 1 Char"/>
    <w:basedOn w:val="DefaultParagraphFont"/>
    <w:link w:val="Heading1"/>
    <w:uiPriority w:val="9"/>
    <w:rsid w:val="006920AB"/>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AF060B"/>
    <w:rPr>
      <w:rFonts w:asciiTheme="minorHAnsi" w:hAnsiTheme="minorHAnsi"/>
      <w:b/>
      <w:bCs/>
    </w:rPr>
  </w:style>
  <w:style w:type="character" w:customStyle="1" w:styleId="CommentSubjectChar">
    <w:name w:val="Comment Subject Char"/>
    <w:basedOn w:val="CommentTextChar"/>
    <w:link w:val="CommentSubject"/>
    <w:uiPriority w:val="99"/>
    <w:semiHidden/>
    <w:rsid w:val="00AF060B"/>
    <w:rPr>
      <w:rFonts w:ascii="Cambria" w:hAnsi="Cambria"/>
      <w:b/>
      <w:bCs/>
      <w:sz w:val="20"/>
      <w:szCs w:val="20"/>
    </w:rPr>
  </w:style>
  <w:style w:type="paragraph" w:styleId="Header">
    <w:name w:val="header"/>
    <w:basedOn w:val="Normal"/>
    <w:link w:val="HeaderChar"/>
    <w:uiPriority w:val="99"/>
    <w:unhideWhenUsed/>
    <w:rsid w:val="00512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844"/>
  </w:style>
  <w:style w:type="paragraph" w:styleId="Footer">
    <w:name w:val="footer"/>
    <w:basedOn w:val="Normal"/>
    <w:link w:val="FooterChar"/>
    <w:uiPriority w:val="99"/>
    <w:unhideWhenUsed/>
    <w:rsid w:val="00512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leg.wa.gov/RCW/default.aspx?cite=49.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leg.wa.gov/RCW/default.aspx?cite=49.48.0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app.leg.wa.gov/RCW/default.aspx?cite=49.52" TargetMode="External"/><Relationship Id="rId10" Type="http://schemas.openxmlformats.org/officeDocument/2006/relationships/image" Target="media/image2.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olicies.wsu.edu/prf/index/manuals/executive-policy-manual-contents/ep24-wsu-sustainability-initiative/" TargetMode="External"/><Relationship Id="rId14" Type="http://schemas.openxmlformats.org/officeDocument/2006/relationships/hyperlink" Target="http://app.leg.wa.gov/RCW/default.aspx?cite=4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8E565-7392-4D52-B66B-45AABA0C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6884</Words>
  <Characters>39239</Characters>
  <Application>Microsoft Office Word</Application>
  <DocSecurity>4</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Matthew</dc:creator>
  <cp:keywords/>
  <dc:description/>
  <cp:lastModifiedBy>Goodell, Ryan Highsmith</cp:lastModifiedBy>
  <cp:revision>2</cp:revision>
  <cp:lastPrinted>2019-07-01T15:07:00Z</cp:lastPrinted>
  <dcterms:created xsi:type="dcterms:W3CDTF">2021-03-02T00:57:00Z</dcterms:created>
  <dcterms:modified xsi:type="dcterms:W3CDTF">2021-03-02T00:57:00Z</dcterms:modified>
</cp:coreProperties>
</file>